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047" w:rsidRDefault="00395F30">
      <w:pPr>
        <w:spacing w:afterLines="50" w:after="156"/>
        <w:jc w:val="center"/>
        <w:rPr>
          <w:rFonts w:ascii="微软雅黑" w:eastAsia="微软雅黑" w:hAnsi="微软雅黑"/>
          <w:b/>
          <w:sz w:val="40"/>
          <w:szCs w:val="21"/>
        </w:rPr>
      </w:pPr>
      <w:r>
        <w:rPr>
          <w:rFonts w:ascii="微软雅黑" w:eastAsia="微软雅黑" w:hAnsi="微软雅黑" w:hint="eastAsia"/>
          <w:b/>
          <w:sz w:val="40"/>
          <w:szCs w:val="21"/>
        </w:rPr>
        <w:t>寻找斜杠青年</w:t>
      </w:r>
    </w:p>
    <w:p w:rsidR="00D13047" w:rsidRDefault="00395F30">
      <w:pPr>
        <w:spacing w:afterLines="50" w:after="156"/>
        <w:jc w:val="right"/>
        <w:rPr>
          <w:rFonts w:ascii="微软雅黑" w:eastAsia="微软雅黑" w:hAnsi="微软雅黑"/>
          <w:sz w:val="28"/>
          <w:szCs w:val="21"/>
        </w:rPr>
      </w:pPr>
      <w:r>
        <w:rPr>
          <w:rFonts w:ascii="微软雅黑" w:eastAsia="微软雅黑" w:hAnsi="微软雅黑" w:hint="eastAsia"/>
          <w:sz w:val="28"/>
          <w:szCs w:val="21"/>
        </w:rPr>
        <w:t>——新力地产</w:t>
      </w:r>
      <w:r>
        <w:rPr>
          <w:rFonts w:ascii="微软雅黑" w:eastAsia="微软雅黑" w:hAnsi="微软雅黑" w:hint="eastAsia"/>
          <w:sz w:val="28"/>
          <w:szCs w:val="21"/>
        </w:rPr>
        <w:t>2019</w:t>
      </w:r>
      <w:r>
        <w:rPr>
          <w:rFonts w:ascii="微软雅黑" w:eastAsia="微软雅黑" w:hAnsi="微软雅黑" w:hint="eastAsia"/>
          <w:sz w:val="28"/>
          <w:szCs w:val="21"/>
        </w:rPr>
        <w:t>新力量校园招聘</w:t>
      </w: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企业简介</w:t>
      </w:r>
    </w:p>
    <w:p w:rsidR="00D13047" w:rsidRDefault="00395F30">
      <w:pPr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新力地产集团有限公司（以下简称新力），总部位于上海，是一家以房地产开发为主营业务的集团公司，位列中国地产</w:t>
      </w:r>
      <w:r>
        <w:rPr>
          <w:rFonts w:ascii="微软雅黑" w:eastAsia="微软雅黑" w:hAnsi="微软雅黑" w:hint="eastAsia"/>
          <w:szCs w:val="21"/>
        </w:rPr>
        <w:t>50</w:t>
      </w:r>
      <w:r>
        <w:rPr>
          <w:rFonts w:ascii="微软雅黑" w:eastAsia="微软雅黑" w:hAnsi="微软雅黑" w:hint="eastAsia"/>
          <w:szCs w:val="21"/>
        </w:rPr>
        <w:t>强。为匹配地产业务发展，外延出独立的物业、商管、教育、便利等产业，共同打造全生命周期的生活配套服务。新力秉承“品质</w:t>
      </w:r>
      <w:r>
        <w:rPr>
          <w:rFonts w:ascii="微软雅黑" w:eastAsia="微软雅黑" w:hAnsi="微软雅黑" w:hint="eastAsia"/>
          <w:szCs w:val="21"/>
        </w:rPr>
        <w:t>+</w:t>
      </w:r>
      <w:r>
        <w:rPr>
          <w:rFonts w:ascii="微软雅黑" w:eastAsia="微软雅黑" w:hAnsi="微软雅黑" w:hint="eastAsia"/>
          <w:szCs w:val="21"/>
        </w:rPr>
        <w:t>服务”的企业基石，以“品质新锐，服务先锋”为品牌定位，致力成为城市高品质生活运营商。</w:t>
      </w:r>
    </w:p>
    <w:p w:rsidR="00D13047" w:rsidRDefault="00395F30">
      <w:pPr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历经</w:t>
      </w:r>
      <w:r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年耕耘，新力逐渐形成了</w:t>
      </w:r>
      <w:proofErr w:type="gramStart"/>
      <w:r>
        <w:rPr>
          <w:rFonts w:ascii="微软雅黑" w:eastAsia="微软雅黑" w:hAnsi="微软雅黑" w:hint="eastAsia"/>
          <w:szCs w:val="21"/>
        </w:rPr>
        <w:t>全产品</w:t>
      </w:r>
      <w:proofErr w:type="gramEnd"/>
      <w:r>
        <w:rPr>
          <w:rFonts w:ascii="微软雅黑" w:eastAsia="微软雅黑" w:hAnsi="微软雅黑" w:hint="eastAsia"/>
          <w:szCs w:val="21"/>
        </w:rPr>
        <w:t>线综合型地产开发体系，发展出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“悦”、“园”、“湾”三个面向不同层次需求的住宅产品线。同时积极拓展“社区型商业体”、“区域级商业购物中心”、“城市级商业综合体”三类城市综合体，以及“多功能精品公寓”和“超甲级写字楼”两类商业创新项目，共同构成地产三大体系，八大产品线。</w:t>
      </w:r>
    </w:p>
    <w:p w:rsidR="00D13047" w:rsidRDefault="00395F30">
      <w:pPr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目前，新力已完成“以南昌为中心的中部区域”、“以上海为中心的长三角区域”、“以深圳为中心的珠三角区域”以及“以成都为中心的西部区域”的全国四大区域布局，进驻全国</w:t>
      </w:r>
      <w:r>
        <w:rPr>
          <w:rFonts w:ascii="微软雅黑" w:eastAsia="微软雅黑" w:hAnsi="微软雅黑" w:hint="eastAsia"/>
          <w:szCs w:val="21"/>
        </w:rPr>
        <w:t>21</w:t>
      </w:r>
      <w:r>
        <w:rPr>
          <w:rFonts w:ascii="微软雅黑" w:eastAsia="微软雅黑" w:hAnsi="微软雅黑" w:hint="eastAsia"/>
          <w:szCs w:val="21"/>
        </w:rPr>
        <w:t>个城市，累计开发项目</w:t>
      </w:r>
      <w:r>
        <w:rPr>
          <w:rFonts w:ascii="微软雅黑" w:eastAsia="微软雅黑" w:hAnsi="微软雅黑" w:hint="eastAsia"/>
          <w:szCs w:val="21"/>
        </w:rPr>
        <w:t>90</w:t>
      </w:r>
      <w:r>
        <w:rPr>
          <w:rFonts w:ascii="微软雅黑" w:eastAsia="微软雅黑" w:hAnsi="微软雅黑" w:hint="eastAsia"/>
          <w:szCs w:val="21"/>
        </w:rPr>
        <w:t>余个，为约</w:t>
      </w:r>
      <w:r>
        <w:rPr>
          <w:rFonts w:ascii="微软雅黑" w:eastAsia="微软雅黑" w:hAnsi="微软雅黑" w:hint="eastAsia"/>
          <w:szCs w:val="21"/>
        </w:rPr>
        <w:t>18</w:t>
      </w:r>
      <w:r>
        <w:rPr>
          <w:rFonts w:ascii="微软雅黑" w:eastAsia="微软雅黑" w:hAnsi="微软雅黑" w:hint="eastAsia"/>
          <w:szCs w:val="21"/>
        </w:rPr>
        <w:t>万业主提供舒适家园。</w:t>
      </w:r>
    </w:p>
    <w:p w:rsidR="00D13047" w:rsidRDefault="00395F30">
      <w:pPr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未来，新力将始终坚持以“高品质地产开发”为核心，</w:t>
      </w:r>
      <w:r>
        <w:rPr>
          <w:rFonts w:ascii="微软雅黑" w:eastAsia="微软雅黑" w:hAnsi="微软雅黑" w:hint="eastAsia"/>
          <w:szCs w:val="21"/>
        </w:rPr>
        <w:t>不断完善物业、商管、教育、便利等配套产业，在为消费者营造高品质生活的同时，不断推动城市经济的发展。</w:t>
      </w:r>
    </w:p>
    <w:p w:rsidR="00D13047" w:rsidRDefault="00D13047">
      <w:pPr>
        <w:pStyle w:val="a7"/>
        <w:spacing w:before="0" w:beforeAutospacing="0" w:after="0" w:afterAutospacing="0"/>
        <w:ind w:firstLineChars="200" w:firstLine="420"/>
        <w:jc w:val="center"/>
        <w:rPr>
          <w:rFonts w:ascii="微软雅黑" w:eastAsia="微软雅黑" w:hAnsi="微软雅黑"/>
          <w:sz w:val="21"/>
          <w:szCs w:val="21"/>
        </w:rPr>
      </w:pP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企业荣誉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房企品牌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价值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TOP40                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房企综合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实力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TOP50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2017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中国房地产企业并购能力十强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lastRenderedPageBreak/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年度品质地产综合大奖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             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中国房地产百强企业——成长性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TOP10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中国特色地产运营优秀企业——生态地产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2018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中国房地产开发企业区域运营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10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强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 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2017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中国物业服务百强企业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               </w:t>
      </w:r>
    </w:p>
    <w:p w:rsidR="00D13047" w:rsidRDefault="00395F30">
      <w:pPr>
        <w:pStyle w:val="a7"/>
        <w:spacing w:before="0" w:beforeAutospacing="0" w:after="0" w:afterAutospacing="0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2017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中国房地产开发企业品牌价值华中第一位</w:t>
      </w:r>
    </w:p>
    <w:p w:rsidR="00D13047" w:rsidRDefault="00395F30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2017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年年度责任品牌奖</w:t>
      </w:r>
    </w:p>
    <w:p w:rsidR="00D13047" w:rsidRDefault="00D13047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cs="Arial"/>
          <w:bCs/>
          <w:color w:val="000000"/>
          <w:sz w:val="21"/>
          <w:szCs w:val="21"/>
        </w:rPr>
      </w:pP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招聘需求</w:t>
      </w:r>
    </w:p>
    <w:tbl>
      <w:tblPr>
        <w:tblW w:w="9128" w:type="dxa"/>
        <w:tblLayout w:type="fixed"/>
        <w:tblLook w:val="04A0" w:firstRow="1" w:lastRow="0" w:firstColumn="1" w:lastColumn="0" w:noHBand="0" w:noVBand="1"/>
      </w:tblPr>
      <w:tblGrid>
        <w:gridCol w:w="1645"/>
        <w:gridCol w:w="5165"/>
        <w:gridCol w:w="2318"/>
      </w:tblGrid>
      <w:tr w:rsidR="00D13047" w:rsidTr="00DA1C1A">
        <w:trPr>
          <w:trHeight w:val="650"/>
        </w:trPr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5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</w:tr>
      <w:tr w:rsidR="00D13047" w:rsidTr="00DA1C1A">
        <w:trPr>
          <w:trHeight w:val="59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人力资源岗</w:t>
            </w:r>
          </w:p>
        </w:tc>
        <w:tc>
          <w:tcPr>
            <w:tcW w:w="5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人力资源专业，心理学或中文、新闻、政治学、社会学、企业管理、政府管理相关专业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594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行政管理岗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人力资源专业，心理学或中文、新闻、政治学、社会学、企业管理、政府管理相关专业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594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营销策划岗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市场营销、广告、新媒体传播、中文、艺术设计、心理学等相关专业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投资拓展岗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房地产相关专业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财务岗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会计学、财务管理、金融等相关专业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191F25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191F25"/>
                <w:kern w:val="0"/>
                <w:sz w:val="20"/>
                <w:szCs w:val="20"/>
              </w:rPr>
              <w:t>融资岗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191F25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191F25"/>
                <w:kern w:val="0"/>
                <w:sz w:val="20"/>
                <w:szCs w:val="20"/>
              </w:rPr>
              <w:t>审计岗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191F25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191F25"/>
                <w:kern w:val="0"/>
                <w:sz w:val="20"/>
                <w:szCs w:val="20"/>
              </w:rPr>
              <w:t>财务类、工程类、审计类专业优先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开发报建岗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建筑类专业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1185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lastRenderedPageBreak/>
              <w:t>运营岗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工程建设类、经济管理类、财务类、企业管理类相关专业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法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法学相关专业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机电设计师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电气、给排水、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水电或暖通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建筑设计师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建筑学相关专业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结构设计师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建筑学、结构工程相关专业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招标采购岗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工程管理、建筑经济、工程造价等相关专业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安装预算岗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工程管理、建筑经济、工程造价等相关专业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594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土建工程岗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土木工程、建筑与土木工程、结构工程、工程管理等相关专业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水暖工程岗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水暖、机电相关专业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园林工程岗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景观设计、园林相关专业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13047" w:rsidTr="00DA1C1A">
        <w:trPr>
          <w:trHeight w:val="296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装饰工程岗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建筑工程、室内设计相关专业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</w:tbl>
    <w:p w:rsidR="00D13047" w:rsidRDefault="00395F30">
      <w:pPr>
        <w:pStyle w:val="a7"/>
        <w:tabs>
          <w:tab w:val="left" w:pos="5070"/>
        </w:tabs>
        <w:spacing w:before="0" w:beforeAutospacing="0" w:after="0" w:afterAutospacing="0"/>
        <w:jc w:val="both"/>
        <w:rPr>
          <w:rFonts w:ascii="微软雅黑" w:eastAsia="微软雅黑" w:hAnsi="微软雅黑" w:cs="Times New Roman"/>
          <w:kern w:val="2"/>
          <w:sz w:val="21"/>
          <w:szCs w:val="21"/>
        </w:rPr>
      </w:pPr>
      <w:r>
        <w:rPr>
          <w:rFonts w:ascii="微软雅黑" w:eastAsia="微软雅黑" w:hAnsi="微软雅黑" w:cs="Times New Roman" w:hint="eastAsia"/>
          <w:kern w:val="2"/>
          <w:sz w:val="21"/>
          <w:szCs w:val="21"/>
        </w:rPr>
        <w:t>说明：不同类别岗位不设置具体名额要求。</w:t>
      </w: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校园宣讲会行程</w:t>
      </w:r>
    </w:p>
    <w:tbl>
      <w:tblPr>
        <w:tblW w:w="9471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2328"/>
        <w:gridCol w:w="2427"/>
        <w:gridCol w:w="3953"/>
      </w:tblGrid>
      <w:tr w:rsidR="00D13047" w:rsidTr="00DA1C1A">
        <w:trPr>
          <w:trHeight w:val="291"/>
          <w:jc w:val="center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D13047" w:rsidRDefault="00395F30">
            <w:pPr>
              <w:pStyle w:val="a7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D13047" w:rsidRDefault="00395F30">
            <w:pPr>
              <w:pStyle w:val="a7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宣讲院校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D13047" w:rsidRDefault="00395F30">
            <w:pPr>
              <w:pStyle w:val="a7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宣讲会时间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vAlign w:val="center"/>
          </w:tcPr>
          <w:p w:rsidR="00D13047" w:rsidRDefault="00395F30">
            <w:pPr>
              <w:pStyle w:val="a7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宣讲会地点</w:t>
            </w:r>
          </w:p>
        </w:tc>
      </w:tr>
      <w:tr w:rsidR="00D13047" w:rsidTr="00DA1C1A">
        <w:trPr>
          <w:trHeight w:val="472"/>
          <w:jc w:val="center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3047" w:rsidRDefault="00395F30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13047" w:rsidRDefault="00191775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华东交通大学</w:t>
            </w:r>
            <w:r w:rsidR="00395F30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047" w:rsidRPr="00C5151E" w:rsidRDefault="00395F30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C5151E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（</w:t>
            </w:r>
            <w:r w:rsidR="00C5151E"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9-</w:t>
            </w:r>
            <w:r w:rsidR="00C5151E" w:rsidRPr="00C5151E">
              <w:rPr>
                <w:rFonts w:ascii="微软雅黑" w:eastAsia="微软雅黑" w:hAnsi="微软雅黑" w:cs="Arial"/>
                <w:bCs/>
                <w:color w:val="000000"/>
                <w:sz w:val="22"/>
                <w:szCs w:val="21"/>
              </w:rPr>
              <w:t>28</w:t>
            </w:r>
            <w:r w:rsid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/</w:t>
            </w:r>
            <w:r w:rsidR="00C5151E">
              <w:rPr>
                <w:rFonts w:ascii="微软雅黑" w:eastAsia="微软雅黑" w:hAnsi="微软雅黑" w:cs="Arial"/>
                <w:bCs/>
                <w:color w:val="000000"/>
                <w:sz w:val="22"/>
                <w:szCs w:val="21"/>
              </w:rPr>
              <w:t>14:00</w:t>
            </w:r>
            <w:r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）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047" w:rsidRPr="00C5151E" w:rsidRDefault="00395F30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（</w:t>
            </w:r>
            <w:r w:rsidR="00C5151E"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南区图书馆1</w:t>
            </w:r>
            <w:r w:rsidR="00C5151E" w:rsidRPr="00C5151E">
              <w:rPr>
                <w:rFonts w:ascii="微软雅黑" w:eastAsia="微软雅黑" w:hAnsi="微软雅黑" w:cs="Arial"/>
                <w:bCs/>
                <w:color w:val="000000"/>
                <w:sz w:val="22"/>
                <w:szCs w:val="21"/>
              </w:rPr>
              <w:t>06</w:t>
            </w:r>
            <w:r w:rsidRPr="00C5151E">
              <w:rPr>
                <w:rFonts w:ascii="微软雅黑" w:eastAsia="微软雅黑" w:hAnsi="微软雅黑" w:cs="Arial" w:hint="eastAsia"/>
                <w:bCs/>
                <w:color w:val="000000"/>
                <w:sz w:val="22"/>
                <w:szCs w:val="21"/>
              </w:rPr>
              <w:t>）</w:t>
            </w:r>
            <w:r w:rsidRPr="00C5151E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</w:p>
        </w:tc>
      </w:tr>
    </w:tbl>
    <w:p w:rsidR="00D13047" w:rsidRDefault="00395F30" w:rsidP="00C5151E">
      <w:pPr>
        <w:pStyle w:val="a7"/>
        <w:tabs>
          <w:tab w:val="left" w:pos="5070"/>
        </w:tabs>
        <w:spacing w:before="0" w:beforeAutospacing="0" w:after="0" w:afterAutospacing="0"/>
        <w:rPr>
          <w:rFonts w:ascii="微软雅黑" w:eastAsia="微软雅黑" w:hAnsi="微软雅黑" w:cs="Times New Roman"/>
          <w:kern w:val="2"/>
          <w:sz w:val="21"/>
          <w:szCs w:val="21"/>
        </w:rPr>
      </w:pPr>
      <w:r>
        <w:rPr>
          <w:rFonts w:ascii="微软雅黑" w:eastAsia="微软雅黑" w:hAnsi="微软雅黑" w:cs="Times New Roman" w:hint="eastAsia"/>
          <w:kern w:val="2"/>
          <w:sz w:val="21"/>
          <w:szCs w:val="21"/>
        </w:rPr>
        <w:t>说明：宣讲会时间请以各高校就业网信息为准。</w:t>
      </w: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Times New Roman"/>
          <w:b/>
          <w:kern w:val="2"/>
          <w:sz w:val="21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薪酬福利及员工发展</w:t>
      </w:r>
      <w:r>
        <w:rPr>
          <w:rFonts w:ascii="微软雅黑" w:eastAsia="微软雅黑" w:hAnsi="微软雅黑" w:cs="Times New Roman"/>
          <w:b/>
          <w:kern w:val="2"/>
          <w:sz w:val="21"/>
          <w:szCs w:val="21"/>
        </w:rPr>
        <w:tab/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Times New Roman"/>
          <w:kern w:val="2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薪酬政策：</w:t>
      </w:r>
      <w:r>
        <w:rPr>
          <w:rFonts w:ascii="微软雅黑" w:eastAsia="微软雅黑" w:hAnsi="微软雅黑" w:hint="eastAsia"/>
          <w:sz w:val="21"/>
          <w:szCs w:val="21"/>
        </w:rPr>
        <w:t>新力地产提供同行业内非常有竞争力的全面薪酬，新</w:t>
      </w:r>
      <w:proofErr w:type="gramStart"/>
      <w:r>
        <w:rPr>
          <w:rFonts w:ascii="微软雅黑" w:eastAsia="微软雅黑" w:hAnsi="微软雅黑" w:hint="eastAsia"/>
          <w:sz w:val="21"/>
          <w:szCs w:val="21"/>
        </w:rPr>
        <w:t>力量管培生</w:t>
      </w:r>
      <w:proofErr w:type="gramEnd"/>
      <w:r>
        <w:rPr>
          <w:rFonts w:ascii="微软雅黑" w:eastAsia="微软雅黑" w:hAnsi="微软雅黑" w:hint="eastAsia"/>
          <w:sz w:val="21"/>
          <w:szCs w:val="21"/>
        </w:rPr>
        <w:t>的薪酬福利由以下部分组成：年总现金收入＝基本工资＋奖金</w:t>
      </w:r>
      <w:r>
        <w:rPr>
          <w:rFonts w:ascii="微软雅黑" w:eastAsia="微软雅黑" w:hAnsi="微软雅黑" w:hint="eastAsia"/>
          <w:sz w:val="21"/>
          <w:szCs w:val="21"/>
        </w:rPr>
        <w:t>+</w:t>
      </w:r>
      <w:r>
        <w:rPr>
          <w:rFonts w:ascii="微软雅黑" w:eastAsia="微软雅黑" w:hAnsi="微软雅黑" w:hint="eastAsia"/>
          <w:sz w:val="21"/>
          <w:szCs w:val="21"/>
        </w:rPr>
        <w:t>各项补贴。</w:t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Times New Roman"/>
          <w:kern w:val="2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lastRenderedPageBreak/>
        <w:t>员工福利：包括法定福利（五险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金）、通用福利（购房优惠、住房补贴、交通补贴、优惠购房、生日礼金、新年礼金、综合补贴、通讯补贴、年度健康体检）、特殊福利（男员工有陪产假，调动员工会有搬迁补贴及探亲假等）。</w:t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Times New Roman"/>
          <w:color w:val="000000"/>
          <w:kern w:val="2"/>
          <w:sz w:val="21"/>
          <w:szCs w:val="21"/>
        </w:rPr>
      </w:pPr>
      <w:r>
        <w:rPr>
          <w:rFonts w:ascii="微软雅黑" w:eastAsia="微软雅黑" w:hAnsi="微软雅黑" w:hint="eastAsia"/>
          <w:bCs/>
          <w:color w:val="000000"/>
          <w:sz w:val="21"/>
          <w:szCs w:val="21"/>
        </w:rPr>
        <w:t>成长发展：针对应届毕业生设定“新力量”培养计划，包括专属课程体系与辅导机制，高管负责制，助力</w:t>
      </w:r>
      <w:r>
        <w:rPr>
          <w:rFonts w:ascii="微软雅黑" w:eastAsia="微软雅黑" w:hAnsi="微软雅黑" w:hint="eastAsia"/>
          <w:bCs/>
          <w:color w:val="000000"/>
          <w:sz w:val="21"/>
          <w:szCs w:val="21"/>
        </w:rPr>
        <w:t>5</w:t>
      </w:r>
      <w:r>
        <w:rPr>
          <w:rFonts w:ascii="微软雅黑" w:eastAsia="微软雅黑" w:hAnsi="微软雅黑" w:hint="eastAsia"/>
          <w:bCs/>
          <w:color w:val="000000"/>
          <w:sz w:val="21"/>
          <w:szCs w:val="21"/>
        </w:rPr>
        <w:t>年成长为总监。</w:t>
      </w: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应聘流程和方式</w:t>
      </w:r>
    </w:p>
    <w:p w:rsidR="00D13047" w:rsidRDefault="00395F30">
      <w:pPr>
        <w:rPr>
          <w:rFonts w:ascii="微软雅黑" w:eastAsia="微软雅黑" w:hAnsi="微软雅黑" w:cs="宋体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5271770" cy="2359660"/>
            <wp:effectExtent l="0" t="0" r="127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13047" w:rsidRDefault="00395F30">
      <w:pPr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PS</w:t>
      </w:r>
      <w:r>
        <w:rPr>
          <w:rFonts w:ascii="微软雅黑" w:eastAsia="微软雅黑" w:hAnsi="微软雅黑" w:cs="宋体" w:hint="eastAsia"/>
          <w:kern w:val="0"/>
          <w:szCs w:val="21"/>
        </w:rPr>
        <w:t>：</w:t>
      </w: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）初试名单将在宣讲会结束后，第二天凌晨</w:t>
      </w:r>
      <w:r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点发送；</w:t>
      </w:r>
    </w:p>
    <w:p w:rsidR="00D13047" w:rsidRDefault="00395F30">
      <w:pPr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宋体"/>
          <w:kern w:val="0"/>
          <w:szCs w:val="21"/>
        </w:rPr>
        <w:t xml:space="preserve">   2</w:t>
      </w:r>
      <w:r>
        <w:rPr>
          <w:rFonts w:ascii="微软雅黑" w:eastAsia="微软雅黑" w:hAnsi="微软雅黑" w:cs="宋体" w:hint="eastAsia"/>
          <w:kern w:val="0"/>
          <w:szCs w:val="21"/>
        </w:rPr>
        <w:t>）复试名单将在初试</w:t>
      </w:r>
      <w:r>
        <w:rPr>
          <w:rFonts w:ascii="微软雅黑" w:eastAsia="微软雅黑" w:hAnsi="微软雅黑" w:cs="宋体" w:hint="eastAsia"/>
          <w:kern w:val="0"/>
          <w:szCs w:val="21"/>
        </w:rPr>
        <w:t>结束后，</w:t>
      </w:r>
      <w:r>
        <w:rPr>
          <w:rFonts w:ascii="微软雅黑" w:eastAsia="微软雅黑" w:hAnsi="微软雅黑" w:cs="宋体" w:hint="eastAsia"/>
          <w:kern w:val="0"/>
          <w:szCs w:val="21"/>
        </w:rPr>
        <w:t>第二天凌晨一点发送。</w:t>
      </w:r>
    </w:p>
    <w:p w:rsidR="00D13047" w:rsidRDefault="00D13047">
      <w:pPr>
        <w:ind w:firstLineChars="200" w:firstLine="420"/>
        <w:rPr>
          <w:rFonts w:ascii="微软雅黑" w:eastAsia="微软雅黑" w:hAnsi="微软雅黑" w:cs="宋体"/>
          <w:color w:val="FF0000"/>
          <w:kern w:val="0"/>
          <w:szCs w:val="21"/>
        </w:rPr>
      </w:pPr>
    </w:p>
    <w:p w:rsidR="00D13047" w:rsidRDefault="00395F30">
      <w:pPr>
        <w:ind w:firstLineChars="200" w:firstLine="420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以下简历投递方式</w:t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</w:t>
      </w:r>
      <w:r>
        <w:rPr>
          <w:rFonts w:ascii="微软雅黑" w:eastAsia="微软雅黑" w:hAnsi="微软雅黑" w:cs="宋体" w:hint="eastAsia"/>
          <w:kern w:val="0"/>
          <w:szCs w:val="21"/>
        </w:rPr>
        <w:t>任选其一：</w:t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方式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一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宣讲会现场投递：校园宣讲会现场投递简历。</w:t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方式二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Arial"/>
          <w:bCs/>
          <w:color w:val="000000"/>
          <w:sz w:val="21"/>
          <w:szCs w:val="21"/>
        </w:rPr>
        <w:t>招聘门户：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登陆：【</w:t>
      </w:r>
      <w:hyperlink r:id="rId9" w:history="1">
        <w:r>
          <w:rPr>
            <w:rStyle w:val="a9"/>
            <w:rFonts w:ascii="微软雅黑" w:eastAsia="微软雅黑" w:hAnsi="微软雅黑" w:cs="Arial" w:hint="eastAsia"/>
            <w:bCs/>
            <w:sz w:val="21"/>
            <w:szCs w:val="21"/>
          </w:rPr>
          <w:t>http://www.sinicdc.com</w:t>
        </w:r>
      </w:hyperlink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】进入校园招聘模块申请职位。</w:t>
      </w:r>
    </w:p>
    <w:p w:rsidR="00D13047" w:rsidRDefault="00395F30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Cs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方式三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Arial"/>
          <w:bCs/>
          <w:color w:val="000000"/>
          <w:sz w:val="21"/>
          <w:szCs w:val="21"/>
        </w:rPr>
        <w:t>招聘门户：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扫描二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维码关注“新力招聘”微信公众号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-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点击菜单“校园招聘”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-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“立即申请”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-</w:t>
      </w:r>
      <w:r>
        <w:rPr>
          <w:rFonts w:ascii="微软雅黑" w:eastAsia="微软雅黑" w:hAnsi="微软雅黑" w:cs="Arial" w:hint="eastAsia"/>
          <w:bCs/>
          <w:color w:val="000000"/>
          <w:sz w:val="21"/>
          <w:szCs w:val="21"/>
        </w:rPr>
        <w:t>手机端简历投递。</w:t>
      </w:r>
    </w:p>
    <w:p w:rsidR="00D13047" w:rsidRDefault="00395F30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宣讲会现场抽奖礼品：</w:t>
      </w:r>
    </w:p>
    <w:p w:rsidR="00D13047" w:rsidRDefault="00395F30">
      <w:pPr>
        <w:pStyle w:val="a7"/>
        <w:spacing w:before="0" w:beforeAutospacing="0" w:after="0" w:afterAutospacing="0"/>
        <w:jc w:val="both"/>
        <w:rPr>
          <w:rFonts w:ascii="微软雅黑" w:eastAsia="微软雅黑" w:hAnsi="微软雅黑" w:cs="Arial"/>
          <w:b/>
          <w:bCs/>
          <w:color w:val="000000"/>
          <w:sz w:val="22"/>
          <w:szCs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苹果电脑、</w:t>
      </w: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Beats</w:t>
      </w: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耳机、</w:t>
      </w: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Kindle</w:t>
      </w:r>
      <w:r>
        <w:rPr>
          <w:rFonts w:ascii="微软雅黑" w:eastAsia="微软雅黑" w:hAnsi="微软雅黑" w:cs="Arial" w:hint="eastAsia"/>
          <w:b/>
          <w:bCs/>
          <w:color w:val="000000"/>
          <w:sz w:val="22"/>
          <w:szCs w:val="21"/>
        </w:rPr>
        <w:t>阅读器等</w:t>
      </w:r>
    </w:p>
    <w:p w:rsidR="00D13047" w:rsidRDefault="00D13047">
      <w:pPr>
        <w:pStyle w:val="a7"/>
        <w:spacing w:before="0" w:beforeAutospacing="0" w:after="0" w:afterAutospacing="0"/>
        <w:ind w:left="420"/>
        <w:jc w:val="both"/>
        <w:rPr>
          <w:rFonts w:ascii="华文细黑" w:eastAsia="华文细黑" w:hAnsi="华文细黑"/>
          <w:sz w:val="21"/>
          <w:szCs w:val="21"/>
        </w:rPr>
      </w:pPr>
    </w:p>
    <w:p w:rsidR="00D13047" w:rsidRPr="00C5151E" w:rsidRDefault="00C5151E" w:rsidP="00C5151E">
      <w:pPr>
        <w:rPr>
          <w:sz w:val="18"/>
        </w:rPr>
      </w:pPr>
      <w:r w:rsidRPr="00C5151E">
        <w:rPr>
          <w:noProof/>
        </w:rPr>
        <w:drawing>
          <wp:anchor distT="0" distB="0" distL="114300" distR="114300" simplePos="0" relativeHeight="251659264" behindDoc="0" locked="0" layoutInCell="1" allowOverlap="1" wp14:anchorId="516B6723">
            <wp:simplePos x="0" y="0"/>
            <wp:positionH relativeFrom="margin">
              <wp:posOffset>3082925</wp:posOffset>
            </wp:positionH>
            <wp:positionV relativeFrom="paragraph">
              <wp:posOffset>350520</wp:posOffset>
            </wp:positionV>
            <wp:extent cx="2399321" cy="2209165"/>
            <wp:effectExtent l="0" t="0" r="1270" b="635"/>
            <wp:wrapNone/>
            <wp:docPr id="3" name="图片 3" descr="C:\Users\fu852\AppData\Local\Temp\15365470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852\AppData\Local\Temp\153654705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21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51E">
        <w:rPr>
          <w:rFonts w:ascii="楷体_GB2312" w:eastAsia="楷体_GB2312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2078990" cy="2078990"/>
            <wp:effectExtent l="0" t="0" r="0" b="0"/>
            <wp:wrapNone/>
            <wp:docPr id="1" name="图片 1" descr="../../../微信/新力logo/1527224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../../微信/新力logo/152722412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F30" w:rsidRPr="00C5151E">
        <w:rPr>
          <w:rFonts w:ascii="微软雅黑" w:eastAsia="微软雅黑" w:hAnsi="微软雅黑" w:cs="Arial" w:hint="eastAsia"/>
          <w:b/>
          <w:bCs/>
          <w:color w:val="000000"/>
          <w:kern w:val="0"/>
          <w:sz w:val="20"/>
          <w:szCs w:val="21"/>
        </w:rPr>
        <w:t>最新招聘信息请关注“新力地产”</w:t>
      </w:r>
      <w:proofErr w:type="gramStart"/>
      <w:r w:rsidR="00395F30" w:rsidRPr="00C5151E">
        <w:rPr>
          <w:rFonts w:ascii="微软雅黑" w:eastAsia="微软雅黑" w:hAnsi="微软雅黑" w:cs="Arial" w:hint="eastAsia"/>
          <w:b/>
          <w:bCs/>
          <w:color w:val="000000"/>
          <w:kern w:val="0"/>
          <w:sz w:val="20"/>
          <w:szCs w:val="21"/>
        </w:rPr>
        <w:t>官方微信</w:t>
      </w:r>
      <w:proofErr w:type="gramEnd"/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0"/>
          <w:szCs w:val="21"/>
        </w:rPr>
        <w:t xml:space="preserve"> </w:t>
      </w:r>
      <w:r>
        <w:rPr>
          <w:rFonts w:ascii="微软雅黑" w:eastAsia="微软雅黑" w:hAnsi="微软雅黑" w:cs="Arial"/>
          <w:b/>
          <w:bCs/>
          <w:color w:val="000000"/>
          <w:kern w:val="0"/>
          <w:sz w:val="20"/>
          <w:szCs w:val="21"/>
        </w:rPr>
        <w:t xml:space="preserve">             </w:t>
      </w:r>
      <w:r w:rsidRPr="00C5151E">
        <w:rPr>
          <w:rFonts w:ascii="微软雅黑" w:eastAsia="微软雅黑" w:hAnsi="微软雅黑" w:cs="Arial"/>
          <w:b/>
          <w:bCs/>
          <w:color w:val="FF0000"/>
          <w:kern w:val="0"/>
          <w:sz w:val="20"/>
          <w:szCs w:val="21"/>
        </w:rPr>
        <w:t>9</w:t>
      </w:r>
      <w:r w:rsidRPr="00C5151E">
        <w:rPr>
          <w:rFonts w:ascii="微软雅黑" w:eastAsia="微软雅黑" w:hAnsi="微软雅黑" w:cs="Arial" w:hint="eastAsia"/>
          <w:b/>
          <w:bCs/>
          <w:color w:val="FF0000"/>
          <w:kern w:val="0"/>
          <w:sz w:val="20"/>
          <w:szCs w:val="21"/>
        </w:rPr>
        <w:t>月2</w:t>
      </w:r>
      <w:r w:rsidRPr="00C5151E">
        <w:rPr>
          <w:rFonts w:ascii="微软雅黑" w:eastAsia="微软雅黑" w:hAnsi="微软雅黑" w:cs="Arial"/>
          <w:b/>
          <w:bCs/>
          <w:color w:val="FF0000"/>
          <w:kern w:val="0"/>
          <w:sz w:val="20"/>
          <w:szCs w:val="21"/>
        </w:rPr>
        <w:t>8</w:t>
      </w:r>
      <w:r w:rsidRPr="00C5151E">
        <w:rPr>
          <w:rFonts w:ascii="微软雅黑" w:eastAsia="微软雅黑" w:hAnsi="微软雅黑" w:cs="Arial" w:hint="eastAsia"/>
          <w:b/>
          <w:bCs/>
          <w:color w:val="FF0000"/>
          <w:kern w:val="0"/>
          <w:sz w:val="20"/>
          <w:szCs w:val="21"/>
        </w:rPr>
        <w:t>号交大</w:t>
      </w:r>
      <w:proofErr w:type="gramStart"/>
      <w:r w:rsidRPr="00C5151E">
        <w:rPr>
          <w:rFonts w:ascii="微软雅黑" w:eastAsia="微软雅黑" w:hAnsi="微软雅黑" w:cs="Arial" w:hint="eastAsia"/>
          <w:b/>
          <w:bCs/>
          <w:color w:val="FF0000"/>
          <w:kern w:val="0"/>
          <w:sz w:val="20"/>
          <w:szCs w:val="21"/>
        </w:rPr>
        <w:t>站校招请扫码进</w:t>
      </w:r>
      <w:proofErr w:type="gramEnd"/>
      <w:r w:rsidRPr="00C5151E">
        <w:rPr>
          <w:rFonts w:ascii="微软雅黑" w:eastAsia="微软雅黑" w:hAnsi="微软雅黑" w:cs="Arial" w:hint="eastAsia"/>
          <w:b/>
          <w:bCs/>
          <w:color w:val="FF0000"/>
          <w:kern w:val="0"/>
          <w:sz w:val="20"/>
          <w:szCs w:val="21"/>
        </w:rPr>
        <w:t>群咨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0"/>
          <w:szCs w:val="21"/>
        </w:rPr>
        <w:t>询</w:t>
      </w:r>
    </w:p>
    <w:p w:rsidR="00D13047" w:rsidRDefault="00D13047">
      <w:pPr>
        <w:jc w:val="center"/>
        <w:rPr>
          <w:rFonts w:ascii="微软雅黑" w:eastAsia="微软雅黑" w:hAnsi="微软雅黑"/>
          <w:b/>
          <w:szCs w:val="21"/>
        </w:rPr>
      </w:pPr>
    </w:p>
    <w:p w:rsidR="00D13047" w:rsidRDefault="00395F30">
      <w:pPr>
        <w:pStyle w:val="a7"/>
        <w:jc w:val="center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！</w:t>
      </w:r>
    </w:p>
    <w:p w:rsidR="00D13047" w:rsidRDefault="00D13047"/>
    <w:p w:rsidR="00C5151E" w:rsidRDefault="00C5151E"/>
    <w:p w:rsidR="00C5151E" w:rsidRDefault="00C5151E"/>
    <w:p w:rsidR="00C5151E" w:rsidRDefault="00C5151E"/>
    <w:p w:rsidR="00C5151E" w:rsidRDefault="00C5151E"/>
    <w:p w:rsidR="00C5151E" w:rsidRDefault="00C5151E"/>
    <w:p w:rsidR="00C5151E" w:rsidRDefault="00C5151E"/>
    <w:p w:rsidR="00C5151E" w:rsidRDefault="00C5151E">
      <w:bookmarkStart w:id="0" w:name="_GoBack"/>
      <w:bookmarkEnd w:id="0"/>
    </w:p>
    <w:p w:rsidR="00C5151E" w:rsidRDefault="00C5151E">
      <w:pPr>
        <w:rPr>
          <w:rFonts w:hint="eastAsia"/>
        </w:rPr>
      </w:pPr>
    </w:p>
    <w:sectPr w:rsidR="00C5151E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F30" w:rsidRDefault="00395F30">
      <w:r>
        <w:separator/>
      </w:r>
    </w:p>
  </w:endnote>
  <w:endnote w:type="continuationSeparator" w:id="0">
    <w:p w:rsidR="00395F30" w:rsidRDefault="003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047" w:rsidRDefault="00D13047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047" w:rsidRDefault="00395F30">
    <w:pPr>
      <w:pStyle w:val="a3"/>
      <w:jc w:val="center"/>
    </w:pPr>
    <w:r>
      <w:rPr>
        <w:rFonts w:hint="eastAsia"/>
      </w:rPr>
      <w:t>新力</w:t>
    </w:r>
    <w:r>
      <w:t>地产</w:t>
    </w:r>
    <w:r>
      <w:rPr>
        <w:rFonts w:hint="eastAsia"/>
      </w:rPr>
      <w:t>2019</w:t>
    </w:r>
    <w:r>
      <w:rPr>
        <w:rFonts w:hint="eastAsia"/>
      </w:rPr>
      <w:t>新力量校园招聘简章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F30" w:rsidRDefault="00395F30">
      <w:r>
        <w:separator/>
      </w:r>
    </w:p>
  </w:footnote>
  <w:footnote w:type="continuationSeparator" w:id="0">
    <w:p w:rsidR="00395F30" w:rsidRDefault="0039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047" w:rsidRDefault="00D13047">
    <w:pPr>
      <w:pStyle w:val="a5"/>
      <w:jc w:val="right"/>
    </w:pPr>
  </w:p>
  <w:p w:rsidR="00D13047" w:rsidRDefault="00D13047">
    <w:pPr>
      <w:pStyle w:val="a5"/>
      <w:jc w:val="right"/>
    </w:pPr>
  </w:p>
  <w:p w:rsidR="00D13047" w:rsidRDefault="00D130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835"/>
    <w:multiLevelType w:val="multilevel"/>
    <w:tmpl w:val="48DD0835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0577B4"/>
    <w:multiLevelType w:val="multilevel"/>
    <w:tmpl w:val="7A0577B4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10"/>
    <w:rsid w:val="00112912"/>
    <w:rsid w:val="001249F6"/>
    <w:rsid w:val="00132F1E"/>
    <w:rsid w:val="00137FCA"/>
    <w:rsid w:val="00181844"/>
    <w:rsid w:val="00191775"/>
    <w:rsid w:val="001B3BB4"/>
    <w:rsid w:val="00247D11"/>
    <w:rsid w:val="00395F30"/>
    <w:rsid w:val="0051728D"/>
    <w:rsid w:val="005B0F4B"/>
    <w:rsid w:val="005B78F6"/>
    <w:rsid w:val="006660B9"/>
    <w:rsid w:val="00703650"/>
    <w:rsid w:val="007574DD"/>
    <w:rsid w:val="00782200"/>
    <w:rsid w:val="00822D28"/>
    <w:rsid w:val="0083717D"/>
    <w:rsid w:val="00867B2F"/>
    <w:rsid w:val="009C7ADF"/>
    <w:rsid w:val="009E0A24"/>
    <w:rsid w:val="00AA7F3A"/>
    <w:rsid w:val="00B83C10"/>
    <w:rsid w:val="00B91138"/>
    <w:rsid w:val="00C42D13"/>
    <w:rsid w:val="00C5151E"/>
    <w:rsid w:val="00C700CC"/>
    <w:rsid w:val="00C86A26"/>
    <w:rsid w:val="00CB371B"/>
    <w:rsid w:val="00D13047"/>
    <w:rsid w:val="00D23816"/>
    <w:rsid w:val="00DA1C1A"/>
    <w:rsid w:val="00E10C88"/>
    <w:rsid w:val="00F8752F"/>
    <w:rsid w:val="159C71A8"/>
    <w:rsid w:val="255273B8"/>
    <w:rsid w:val="34A467C7"/>
    <w:rsid w:val="446F77AC"/>
    <w:rsid w:val="6C8015E5"/>
    <w:rsid w:val="752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58E4"/>
  <w14:defaultImageDpi w14:val="32767"/>
  <w15:docId w15:val="{B194ACE7-96E7-4E30-BFE9-ABBDD24A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9">
    <w:name w:val="Hyperlink"/>
    <w:uiPriority w:val="99"/>
    <w:unhideWhenUsed/>
    <w:rPr>
      <w:rFonts w:cs="Times New Roman"/>
      <w:color w:val="5F5F5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inicd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fu85213@outlook.com</cp:lastModifiedBy>
  <cp:revision>3</cp:revision>
  <dcterms:created xsi:type="dcterms:W3CDTF">2018-09-10T02:40:00Z</dcterms:created>
  <dcterms:modified xsi:type="dcterms:W3CDTF">2018-09-10T02:40:00Z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