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CC0" w:rsidRPr="006B7626" w:rsidRDefault="000B00B8" w:rsidP="00F07CC0">
      <w:pPr>
        <w:pStyle w:val="1"/>
        <w:snapToGrid w:val="0"/>
        <w:spacing w:line="312" w:lineRule="auto"/>
        <w:ind w:firstLineChars="0" w:firstLine="0"/>
        <w:rPr>
          <w:rFonts w:ascii="楷体" w:eastAsia="楷体" w:hAnsi="楷体"/>
          <w:b/>
          <w:noProof/>
        </w:rPr>
      </w:pPr>
      <w:r w:rsidRPr="006B7626">
        <w:rPr>
          <w:rFonts w:ascii="楷体" w:eastAsia="楷体" w:hAnsi="楷体"/>
          <w:noProof/>
        </w:rPr>
        <w:drawing>
          <wp:inline distT="0" distB="0" distL="0" distR="0" wp14:anchorId="305D3963" wp14:editId="036F46D6">
            <wp:extent cx="218914" cy="21101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5131" cy="217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7CC0" w:rsidRPr="006B7626">
        <w:rPr>
          <w:rFonts w:ascii="楷体" w:eastAsia="楷体" w:hAnsi="楷体" w:hint="eastAsia"/>
          <w:b/>
          <w:noProof/>
        </w:rPr>
        <w:t>【</w:t>
      </w:r>
      <w:r w:rsidRPr="006B7626">
        <w:rPr>
          <w:rFonts w:ascii="楷体" w:eastAsia="楷体" w:hAnsi="楷体" w:hint="eastAsia"/>
          <w:b/>
          <w:noProof/>
        </w:rPr>
        <w:t>阳光城企业</w:t>
      </w:r>
      <w:r w:rsidR="00F07CC0" w:rsidRPr="006B7626">
        <w:rPr>
          <w:rFonts w:ascii="楷体" w:eastAsia="楷体" w:hAnsi="楷体" w:hint="eastAsia"/>
          <w:b/>
          <w:noProof/>
        </w:rPr>
        <w:t>介绍】</w:t>
      </w:r>
    </w:p>
    <w:p w:rsidR="006B7626" w:rsidRPr="006B7626" w:rsidRDefault="006B7626" w:rsidP="006B7626">
      <w:pPr>
        <w:pStyle w:val="1"/>
        <w:snapToGrid w:val="0"/>
        <w:spacing w:line="312" w:lineRule="auto"/>
        <w:ind w:firstLine="480"/>
        <w:rPr>
          <w:rFonts w:ascii="楷体" w:eastAsia="楷体" w:hAnsi="楷体"/>
          <w:sz w:val="24"/>
        </w:rPr>
      </w:pPr>
      <w:r w:rsidRPr="006B7626">
        <w:rPr>
          <w:rFonts w:ascii="楷体" w:eastAsia="楷体" w:hAnsi="楷体" w:hint="eastAsia"/>
          <w:sz w:val="24"/>
        </w:rPr>
        <w:t>阳光城集团（深交所上市代码：</w:t>
      </w:r>
      <w:r w:rsidRPr="006B7626">
        <w:rPr>
          <w:rFonts w:ascii="楷体" w:eastAsia="楷体" w:hAnsi="楷体"/>
          <w:sz w:val="24"/>
        </w:rPr>
        <w:t>000671），高成长性绿色地产运营商，世界500强阳光控股旗下核心企业，综合实力位列中国房地开发产企业Top15。</w:t>
      </w:r>
    </w:p>
    <w:p w:rsidR="006B7626" w:rsidRPr="006B7626" w:rsidRDefault="006B7626" w:rsidP="006B7626">
      <w:pPr>
        <w:pStyle w:val="1"/>
        <w:snapToGrid w:val="0"/>
        <w:spacing w:line="312" w:lineRule="auto"/>
        <w:ind w:firstLine="480"/>
        <w:rPr>
          <w:rFonts w:ascii="楷体" w:eastAsia="楷体" w:hAnsi="楷体"/>
          <w:sz w:val="24"/>
        </w:rPr>
      </w:pPr>
      <w:r w:rsidRPr="006B7626">
        <w:rPr>
          <w:rFonts w:ascii="楷体" w:eastAsia="楷体" w:hAnsi="楷体" w:hint="eastAsia"/>
          <w:sz w:val="24"/>
        </w:rPr>
        <w:t>以“规模上台阶，品质树标杆”为战略发展目标，阳光城</w:t>
      </w:r>
      <w:r w:rsidRPr="006B7626">
        <w:rPr>
          <w:rFonts w:ascii="楷体" w:eastAsia="楷体" w:hAnsi="楷体"/>
          <w:sz w:val="24"/>
        </w:rPr>
        <w:t>24载砥砺，</w:t>
      </w:r>
      <w:proofErr w:type="gramStart"/>
      <w:r w:rsidRPr="006B7626">
        <w:rPr>
          <w:rFonts w:ascii="楷体" w:eastAsia="楷体" w:hAnsi="楷体"/>
          <w:sz w:val="24"/>
        </w:rPr>
        <w:t>履绩全国</w:t>
      </w:r>
      <w:proofErr w:type="gramEnd"/>
      <w:r w:rsidRPr="006B7626">
        <w:rPr>
          <w:rFonts w:ascii="楷体" w:eastAsia="楷体" w:hAnsi="楷体"/>
          <w:sz w:val="24"/>
        </w:rPr>
        <w:t>28大</w:t>
      </w:r>
      <w:proofErr w:type="gramStart"/>
      <w:r w:rsidRPr="006B7626">
        <w:rPr>
          <w:rFonts w:ascii="楷体" w:eastAsia="楷体" w:hAnsi="楷体"/>
          <w:sz w:val="24"/>
        </w:rPr>
        <w:t>区域超</w:t>
      </w:r>
      <w:proofErr w:type="gramEnd"/>
      <w:r w:rsidRPr="006B7626">
        <w:rPr>
          <w:rFonts w:ascii="楷体" w:eastAsia="楷体" w:hAnsi="楷体"/>
          <w:sz w:val="24"/>
        </w:rPr>
        <w:t>100座城市。截至2018年末，阳光城实现销售金额1628亿元，土地储备超4400万方，总资产规模达2634亿元。</w:t>
      </w:r>
    </w:p>
    <w:p w:rsidR="006B7626" w:rsidRPr="006B7626" w:rsidRDefault="006B7626" w:rsidP="006B7626">
      <w:pPr>
        <w:pStyle w:val="1"/>
        <w:snapToGrid w:val="0"/>
        <w:spacing w:line="312" w:lineRule="auto"/>
        <w:ind w:firstLine="480"/>
        <w:rPr>
          <w:rFonts w:ascii="楷体" w:eastAsia="楷体" w:hAnsi="楷体"/>
          <w:sz w:val="24"/>
        </w:rPr>
      </w:pPr>
      <w:r w:rsidRPr="006B7626">
        <w:rPr>
          <w:rFonts w:ascii="楷体" w:eastAsia="楷体" w:hAnsi="楷体" w:hint="eastAsia"/>
          <w:sz w:val="24"/>
        </w:rPr>
        <w:t>阳光城以“品质可靠、绿色环保”的产品理念，打造先于时代人居发展的住宅产品战略“绿色智慧家”。从</w:t>
      </w:r>
      <w:proofErr w:type="gramStart"/>
      <w:r w:rsidRPr="006B7626">
        <w:rPr>
          <w:rFonts w:ascii="楷体" w:eastAsia="楷体" w:hAnsi="楷体" w:hint="eastAsia"/>
          <w:sz w:val="24"/>
        </w:rPr>
        <w:t>圆梦城居</w:t>
      </w:r>
      <w:proofErr w:type="gramEnd"/>
      <w:r w:rsidRPr="006B7626">
        <w:rPr>
          <w:rFonts w:ascii="楷体" w:eastAsia="楷体" w:hAnsi="楷体" w:hint="eastAsia"/>
          <w:sz w:val="24"/>
        </w:rPr>
        <w:t>生活理想的</w:t>
      </w:r>
      <w:proofErr w:type="gramStart"/>
      <w:r w:rsidRPr="006B7626">
        <w:rPr>
          <w:rFonts w:ascii="楷体" w:eastAsia="楷体" w:hAnsi="楷体" w:hint="eastAsia"/>
          <w:sz w:val="24"/>
        </w:rPr>
        <w:t>翡</w:t>
      </w:r>
      <w:proofErr w:type="gramEnd"/>
      <w:r w:rsidRPr="006B7626">
        <w:rPr>
          <w:rFonts w:ascii="楷体" w:eastAsia="楷体" w:hAnsi="楷体" w:hint="eastAsia"/>
          <w:sz w:val="24"/>
        </w:rPr>
        <w:t>丽系，</w:t>
      </w:r>
      <w:proofErr w:type="gramStart"/>
      <w:r w:rsidRPr="006B7626">
        <w:rPr>
          <w:rFonts w:ascii="楷体" w:eastAsia="楷体" w:hAnsi="楷体" w:hint="eastAsia"/>
          <w:sz w:val="24"/>
        </w:rPr>
        <w:t>到优享品质</w:t>
      </w:r>
      <w:proofErr w:type="gramEnd"/>
      <w:r w:rsidRPr="006B7626">
        <w:rPr>
          <w:rFonts w:ascii="楷体" w:eastAsia="楷体" w:hAnsi="楷体" w:hint="eastAsia"/>
          <w:sz w:val="24"/>
        </w:rPr>
        <w:t>生活的悦</w:t>
      </w:r>
      <w:proofErr w:type="gramStart"/>
      <w:r w:rsidRPr="006B7626">
        <w:rPr>
          <w:rFonts w:ascii="楷体" w:eastAsia="楷体" w:hAnsi="楷体" w:hint="eastAsia"/>
          <w:sz w:val="24"/>
        </w:rPr>
        <w:t>澜</w:t>
      </w:r>
      <w:proofErr w:type="gramEnd"/>
      <w:r w:rsidRPr="006B7626">
        <w:rPr>
          <w:rFonts w:ascii="楷体" w:eastAsia="楷体" w:hAnsi="楷体" w:hint="eastAsia"/>
          <w:sz w:val="24"/>
        </w:rPr>
        <w:t>系，从演绎东方建筑美学的</w:t>
      </w:r>
      <w:proofErr w:type="gramStart"/>
      <w:r w:rsidRPr="006B7626">
        <w:rPr>
          <w:rFonts w:ascii="楷体" w:eastAsia="楷体" w:hAnsi="楷体" w:hint="eastAsia"/>
          <w:sz w:val="24"/>
        </w:rPr>
        <w:t>檀</w:t>
      </w:r>
      <w:proofErr w:type="gramEnd"/>
      <w:r w:rsidRPr="006B7626">
        <w:rPr>
          <w:rFonts w:ascii="楷体" w:eastAsia="楷体" w:hAnsi="楷体" w:hint="eastAsia"/>
          <w:sz w:val="24"/>
        </w:rPr>
        <w:t>系，到大师级经典人居著作</w:t>
      </w:r>
      <w:r w:rsidRPr="006B7626">
        <w:rPr>
          <w:rFonts w:ascii="楷体" w:eastAsia="楷体" w:hAnsi="楷体"/>
          <w:sz w:val="24"/>
        </w:rPr>
        <w:t>TOP系,阳光城以超群卓越的产品力，打造300余座经典人居，</w:t>
      </w:r>
      <w:proofErr w:type="gramStart"/>
      <w:r w:rsidRPr="006B7626">
        <w:rPr>
          <w:rFonts w:ascii="楷体" w:eastAsia="楷体" w:hAnsi="楷体"/>
          <w:sz w:val="24"/>
        </w:rPr>
        <w:t>筑美中国</w:t>
      </w:r>
      <w:proofErr w:type="gramEnd"/>
      <w:r w:rsidRPr="006B7626">
        <w:rPr>
          <w:rFonts w:ascii="楷体" w:eastAsia="楷体" w:hAnsi="楷体"/>
          <w:sz w:val="24"/>
        </w:rPr>
        <w:t>城市阳光生活。</w:t>
      </w:r>
    </w:p>
    <w:p w:rsidR="006B7626" w:rsidRPr="006B7626" w:rsidRDefault="006B7626" w:rsidP="006B7626">
      <w:pPr>
        <w:pStyle w:val="1"/>
        <w:snapToGrid w:val="0"/>
        <w:spacing w:line="312" w:lineRule="auto"/>
        <w:ind w:firstLineChars="0" w:firstLine="0"/>
        <w:rPr>
          <w:rFonts w:ascii="楷体" w:eastAsia="楷体" w:hAnsi="楷体"/>
          <w:sz w:val="24"/>
        </w:rPr>
      </w:pPr>
      <w:r w:rsidRPr="006B7626">
        <w:rPr>
          <w:rFonts w:ascii="楷体" w:eastAsia="楷体" w:hAnsi="楷体"/>
          <w:sz w:val="24"/>
        </w:rPr>
        <w:t>--母公司阳光控股位列2019年《财富》榜单368</w:t>
      </w:r>
      <w:r w:rsidRPr="006B7626">
        <w:rPr>
          <w:rFonts w:ascii="楷体" w:eastAsia="楷体" w:hAnsi="楷体" w:hint="eastAsia"/>
          <w:sz w:val="24"/>
        </w:rPr>
        <w:t>位</w:t>
      </w:r>
      <w:r w:rsidRPr="006B7626">
        <w:rPr>
          <w:rFonts w:ascii="楷体" w:eastAsia="楷体" w:hAnsi="楷体"/>
          <w:sz w:val="24"/>
        </w:rPr>
        <w:t xml:space="preserve"> </w:t>
      </w:r>
    </w:p>
    <w:p w:rsidR="006B7626" w:rsidRPr="006B7626" w:rsidRDefault="006B7626" w:rsidP="006B7626">
      <w:pPr>
        <w:pStyle w:val="1"/>
        <w:snapToGrid w:val="0"/>
        <w:spacing w:line="312" w:lineRule="auto"/>
        <w:ind w:firstLineChars="0" w:firstLine="0"/>
        <w:rPr>
          <w:rFonts w:ascii="楷体" w:eastAsia="楷体" w:hAnsi="楷体"/>
          <w:sz w:val="24"/>
        </w:rPr>
      </w:pPr>
      <w:r w:rsidRPr="006B7626">
        <w:rPr>
          <w:rFonts w:ascii="楷体" w:eastAsia="楷体" w:hAnsi="楷体"/>
          <w:sz w:val="24"/>
        </w:rPr>
        <w:t>--连续六年荣获中国“年度最佳雇主”</w:t>
      </w:r>
    </w:p>
    <w:p w:rsidR="006B7626" w:rsidRPr="006B7626" w:rsidRDefault="006B7626" w:rsidP="006B7626">
      <w:pPr>
        <w:pStyle w:val="1"/>
        <w:snapToGrid w:val="0"/>
        <w:spacing w:line="312" w:lineRule="auto"/>
        <w:ind w:firstLineChars="0" w:firstLine="0"/>
        <w:rPr>
          <w:rFonts w:ascii="楷体" w:eastAsia="楷体" w:hAnsi="楷体"/>
          <w:sz w:val="24"/>
        </w:rPr>
      </w:pPr>
      <w:r w:rsidRPr="006B7626">
        <w:rPr>
          <w:rFonts w:ascii="楷体" w:eastAsia="楷体" w:hAnsi="楷体"/>
          <w:sz w:val="24"/>
        </w:rPr>
        <w:t>--2019中国房地产开发企业成长速度</w:t>
      </w:r>
      <w:r w:rsidRPr="006B7626">
        <w:rPr>
          <w:rFonts w:ascii="楷体" w:eastAsia="楷体" w:hAnsi="楷体" w:hint="eastAsia"/>
          <w:sz w:val="24"/>
        </w:rPr>
        <w:t>第一</w:t>
      </w:r>
    </w:p>
    <w:p w:rsidR="006B7626" w:rsidRPr="006B7626" w:rsidRDefault="006B7626" w:rsidP="006B7626">
      <w:pPr>
        <w:pStyle w:val="1"/>
        <w:snapToGrid w:val="0"/>
        <w:spacing w:line="312" w:lineRule="auto"/>
        <w:ind w:firstLineChars="0" w:firstLine="0"/>
        <w:rPr>
          <w:rFonts w:ascii="楷体" w:eastAsia="楷体" w:hAnsi="楷体"/>
          <w:sz w:val="24"/>
        </w:rPr>
      </w:pPr>
      <w:r w:rsidRPr="006B7626">
        <w:rPr>
          <w:rFonts w:ascii="楷体" w:eastAsia="楷体" w:hAnsi="楷体"/>
          <w:sz w:val="24"/>
        </w:rPr>
        <w:t>--2019中国房地产开发企业15</w:t>
      </w:r>
      <w:r w:rsidRPr="006B7626">
        <w:rPr>
          <w:rFonts w:ascii="楷体" w:eastAsia="楷体" w:hAnsi="楷体" w:hint="eastAsia"/>
          <w:sz w:val="24"/>
        </w:rPr>
        <w:t>强</w:t>
      </w:r>
    </w:p>
    <w:p w:rsidR="006B7626" w:rsidRPr="006B7626" w:rsidRDefault="006B7626" w:rsidP="006B7626">
      <w:pPr>
        <w:pStyle w:val="1"/>
        <w:snapToGrid w:val="0"/>
        <w:spacing w:line="312" w:lineRule="auto"/>
        <w:ind w:firstLineChars="0" w:firstLine="0"/>
        <w:rPr>
          <w:rFonts w:ascii="楷体" w:eastAsia="楷体" w:hAnsi="楷体"/>
          <w:sz w:val="24"/>
        </w:rPr>
      </w:pPr>
      <w:r w:rsidRPr="006B7626">
        <w:rPr>
          <w:rFonts w:ascii="楷体" w:eastAsia="楷体" w:hAnsi="楷体"/>
          <w:sz w:val="24"/>
        </w:rPr>
        <w:t>--品牌口号：有阳光，有梦想</w:t>
      </w:r>
    </w:p>
    <w:p w:rsidR="006B7626" w:rsidRPr="006B7626" w:rsidRDefault="006B7626" w:rsidP="006B7626">
      <w:pPr>
        <w:pStyle w:val="1"/>
        <w:snapToGrid w:val="0"/>
        <w:spacing w:line="312" w:lineRule="auto"/>
        <w:ind w:firstLineChars="0" w:firstLine="0"/>
        <w:rPr>
          <w:rFonts w:ascii="楷体" w:eastAsia="楷体" w:hAnsi="楷体"/>
          <w:sz w:val="24"/>
        </w:rPr>
      </w:pPr>
      <w:r w:rsidRPr="006B7626">
        <w:rPr>
          <w:rFonts w:ascii="楷体" w:eastAsia="楷体" w:hAnsi="楷体"/>
          <w:sz w:val="24"/>
        </w:rPr>
        <w:t>--品质宣言：匠心筑梦，一路阳光</w:t>
      </w:r>
    </w:p>
    <w:p w:rsidR="006B7626" w:rsidRPr="006B7626" w:rsidRDefault="000B00B8" w:rsidP="006B7626">
      <w:pPr>
        <w:pStyle w:val="1"/>
        <w:snapToGrid w:val="0"/>
        <w:spacing w:line="312" w:lineRule="auto"/>
        <w:ind w:firstLineChars="0" w:firstLine="0"/>
        <w:rPr>
          <w:rFonts w:ascii="楷体" w:eastAsia="楷体" w:hAnsi="楷体"/>
          <w:b/>
          <w:noProof/>
        </w:rPr>
      </w:pPr>
      <w:r w:rsidRPr="006B7626">
        <w:rPr>
          <w:rFonts w:ascii="楷体" w:eastAsia="楷体" w:hAnsi="楷体"/>
          <w:noProof/>
        </w:rPr>
        <w:drawing>
          <wp:inline distT="0" distB="0" distL="0" distR="0" wp14:anchorId="5EFD383D" wp14:editId="3363545A">
            <wp:extent cx="221064" cy="213088"/>
            <wp:effectExtent l="0" t="0" r="762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6585" cy="21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3C4F" w:rsidRPr="006B7626">
        <w:rPr>
          <w:rFonts w:ascii="楷体" w:eastAsia="楷体" w:hAnsi="楷体" w:hint="eastAsia"/>
          <w:b/>
          <w:noProof/>
        </w:rPr>
        <w:t>【培养计划】</w:t>
      </w:r>
    </w:p>
    <w:p w:rsidR="006B7626" w:rsidRPr="006B7626" w:rsidRDefault="006B7626" w:rsidP="00043C4F">
      <w:pPr>
        <w:pStyle w:val="1"/>
        <w:snapToGrid w:val="0"/>
        <w:spacing w:line="312" w:lineRule="auto"/>
        <w:ind w:firstLineChars="0" w:firstLine="0"/>
        <w:rPr>
          <w:rFonts w:ascii="楷体" w:eastAsia="楷体" w:hAnsi="楷体"/>
          <w:color w:val="262626" w:themeColor="text1" w:themeTint="D9"/>
          <w:sz w:val="24"/>
        </w:rPr>
      </w:pPr>
      <w:r w:rsidRPr="006B7626">
        <w:rPr>
          <w:rFonts w:ascii="楷体" w:eastAsia="楷体" w:hAnsi="楷体" w:hint="eastAsia"/>
          <w:color w:val="262626" w:themeColor="text1" w:themeTint="D9"/>
          <w:sz w:val="24"/>
        </w:rPr>
        <w:t>“光之子”计划自2012年起正式启动，旨在面向全国高校选拔在学业和社会实践中表现卓越、具有潜力、拥有梦想，愿意通过努力与实践获得职业生涯高速成长的应届毕业生。通过度身定做的培养与发展体系，充分挖掘毕业生的优秀潜力、提高毕业生的专业技能，使其快速成长为优质人才。</w:t>
      </w:r>
    </w:p>
    <w:p w:rsidR="00043C4F" w:rsidRPr="006B7626" w:rsidRDefault="00043C4F" w:rsidP="00043C4F">
      <w:pPr>
        <w:pStyle w:val="1"/>
        <w:snapToGrid w:val="0"/>
        <w:spacing w:line="312" w:lineRule="auto"/>
        <w:ind w:firstLineChars="0" w:firstLine="0"/>
        <w:rPr>
          <w:rFonts w:ascii="楷体" w:eastAsia="楷体" w:hAnsi="楷体"/>
          <w:b/>
          <w:sz w:val="24"/>
        </w:rPr>
      </w:pPr>
      <w:r w:rsidRPr="006B7626">
        <w:rPr>
          <w:rFonts w:ascii="楷体" w:eastAsia="楷体" w:hAnsi="楷体" w:hint="eastAsia"/>
          <w:b/>
          <w:sz w:val="24"/>
        </w:rPr>
        <w:t>“光之子”营销序列计划：</w:t>
      </w:r>
    </w:p>
    <w:p w:rsidR="00043C4F" w:rsidRPr="006B7626" w:rsidRDefault="00043C4F" w:rsidP="00043C4F">
      <w:pPr>
        <w:pStyle w:val="1"/>
        <w:snapToGrid w:val="0"/>
        <w:spacing w:line="312" w:lineRule="auto"/>
        <w:ind w:firstLineChars="0" w:firstLine="0"/>
        <w:rPr>
          <w:rFonts w:ascii="楷体" w:eastAsia="楷体" w:hAnsi="楷体"/>
          <w:color w:val="000000" w:themeColor="text1"/>
          <w:sz w:val="24"/>
        </w:rPr>
      </w:pPr>
      <w:r w:rsidRPr="006B7626">
        <w:rPr>
          <w:rFonts w:ascii="楷体" w:eastAsia="楷体" w:hAnsi="楷体" w:cs="宋体" w:hint="eastAsia"/>
          <w:color w:val="000000" w:themeColor="text1"/>
          <w:kern w:val="0"/>
          <w:sz w:val="24"/>
        </w:rPr>
        <w:t>入职前实习：</w:t>
      </w:r>
      <w:r w:rsidRPr="006B7626">
        <w:rPr>
          <w:rFonts w:ascii="楷体" w:eastAsia="楷体" w:hAnsi="楷体" w:hint="eastAsia"/>
          <w:color w:val="000000" w:themeColor="text1"/>
          <w:sz w:val="24"/>
        </w:rPr>
        <w:t>项目参观、公司营销各岗位实习等；</w:t>
      </w:r>
    </w:p>
    <w:p w:rsidR="00043C4F" w:rsidRPr="006B7626" w:rsidRDefault="00043C4F" w:rsidP="00043C4F">
      <w:pPr>
        <w:pStyle w:val="1"/>
        <w:snapToGrid w:val="0"/>
        <w:spacing w:line="312" w:lineRule="auto"/>
        <w:ind w:firstLineChars="0" w:firstLine="0"/>
        <w:rPr>
          <w:rFonts w:ascii="楷体" w:eastAsia="楷体" w:hAnsi="楷体"/>
          <w:sz w:val="24"/>
          <w:szCs w:val="22"/>
        </w:rPr>
      </w:pPr>
      <w:r w:rsidRPr="006B7626">
        <w:rPr>
          <w:rFonts w:ascii="楷体" w:eastAsia="楷体" w:hAnsi="楷体" w:hint="eastAsia"/>
          <w:sz w:val="24"/>
          <w:szCs w:val="22"/>
        </w:rPr>
        <w:t>入职：在一线销售岗位历练6个月到1年时间，在此基础上深刻了解客户、市场、竞争、行业特征以及营销职能特性；</w:t>
      </w:r>
    </w:p>
    <w:p w:rsidR="00043C4F" w:rsidRPr="00EF2A02" w:rsidRDefault="00043C4F" w:rsidP="00043C4F">
      <w:pPr>
        <w:pStyle w:val="1"/>
        <w:snapToGrid w:val="0"/>
        <w:spacing w:line="312" w:lineRule="auto"/>
        <w:ind w:firstLineChars="0" w:firstLine="0"/>
        <w:rPr>
          <w:rFonts w:ascii="楷体" w:eastAsia="楷体" w:hAnsi="楷体"/>
          <w:sz w:val="24"/>
          <w:szCs w:val="22"/>
        </w:rPr>
      </w:pPr>
      <w:r w:rsidRPr="006B7626">
        <w:rPr>
          <w:rFonts w:ascii="楷体" w:eastAsia="楷体" w:hAnsi="楷体" w:hint="eastAsia"/>
          <w:sz w:val="24"/>
          <w:szCs w:val="22"/>
        </w:rPr>
        <w:t>入职1年：根据自身发展兴趣及公司需要，可</w:t>
      </w:r>
      <w:r w:rsidRPr="00EF2A02">
        <w:rPr>
          <w:rFonts w:ascii="楷体" w:eastAsia="楷体" w:hAnsi="楷体" w:hint="eastAsia"/>
          <w:sz w:val="24"/>
          <w:szCs w:val="22"/>
        </w:rPr>
        <w:t>在营销销售、</w:t>
      </w:r>
      <w:r w:rsidR="006B7626" w:rsidRPr="00EF2A02">
        <w:rPr>
          <w:rFonts w:ascii="楷体" w:eastAsia="楷体" w:hAnsi="楷体" w:hint="eastAsia"/>
          <w:sz w:val="24"/>
          <w:szCs w:val="22"/>
        </w:rPr>
        <w:t>渠道、</w:t>
      </w:r>
      <w:r w:rsidRPr="00EF2A02">
        <w:rPr>
          <w:rFonts w:ascii="楷体" w:eastAsia="楷体" w:hAnsi="楷体" w:hint="eastAsia"/>
          <w:sz w:val="24"/>
          <w:szCs w:val="22"/>
        </w:rPr>
        <w:t>策划、品牌、</w:t>
      </w:r>
      <w:r w:rsidR="006B7626" w:rsidRPr="00EF2A02">
        <w:rPr>
          <w:rFonts w:ascii="楷体" w:eastAsia="楷体" w:hAnsi="楷体" w:hint="eastAsia"/>
          <w:sz w:val="24"/>
          <w:szCs w:val="22"/>
        </w:rPr>
        <w:t>销控、市场、</w:t>
      </w:r>
      <w:r w:rsidRPr="00EF2A02">
        <w:rPr>
          <w:rFonts w:ascii="楷体" w:eastAsia="楷体" w:hAnsi="楷体" w:hint="eastAsia"/>
          <w:sz w:val="24"/>
          <w:szCs w:val="22"/>
        </w:rPr>
        <w:t>运营等多条线进行选择并作为长期发展方向；</w:t>
      </w:r>
    </w:p>
    <w:p w:rsidR="00043C4F" w:rsidRPr="006B7626" w:rsidRDefault="00043C4F" w:rsidP="00043C4F">
      <w:pPr>
        <w:pStyle w:val="1"/>
        <w:snapToGrid w:val="0"/>
        <w:spacing w:line="312" w:lineRule="auto"/>
        <w:ind w:firstLineChars="0" w:firstLine="0"/>
        <w:rPr>
          <w:rFonts w:ascii="楷体" w:eastAsia="楷体" w:hAnsi="楷体"/>
          <w:sz w:val="24"/>
          <w:szCs w:val="22"/>
        </w:rPr>
      </w:pPr>
      <w:r w:rsidRPr="006B7626">
        <w:rPr>
          <w:rFonts w:ascii="楷体" w:eastAsia="楷体" w:hAnsi="楷体" w:hint="eastAsia"/>
          <w:sz w:val="24"/>
          <w:szCs w:val="22"/>
        </w:rPr>
        <w:t>入职3年：优秀的营销光之</w:t>
      </w:r>
      <w:proofErr w:type="gramStart"/>
      <w:r w:rsidRPr="006B7626">
        <w:rPr>
          <w:rFonts w:ascii="楷体" w:eastAsia="楷体" w:hAnsi="楷体" w:hint="eastAsia"/>
          <w:sz w:val="24"/>
          <w:szCs w:val="22"/>
        </w:rPr>
        <w:t>子成长</w:t>
      </w:r>
      <w:proofErr w:type="gramEnd"/>
      <w:r w:rsidRPr="006B7626">
        <w:rPr>
          <w:rFonts w:ascii="楷体" w:eastAsia="楷体" w:hAnsi="楷体" w:hint="eastAsia"/>
          <w:sz w:val="24"/>
          <w:szCs w:val="22"/>
        </w:rPr>
        <w:t>为项目营销经理；</w:t>
      </w:r>
    </w:p>
    <w:p w:rsidR="00043C4F" w:rsidRPr="006B7626" w:rsidRDefault="00043C4F" w:rsidP="00043C4F">
      <w:pPr>
        <w:pStyle w:val="1"/>
        <w:snapToGrid w:val="0"/>
        <w:spacing w:line="312" w:lineRule="auto"/>
        <w:ind w:firstLineChars="0" w:firstLine="0"/>
        <w:rPr>
          <w:rFonts w:ascii="楷体" w:eastAsia="楷体" w:hAnsi="楷体"/>
          <w:sz w:val="24"/>
          <w:szCs w:val="22"/>
        </w:rPr>
      </w:pPr>
      <w:r w:rsidRPr="006B7626">
        <w:rPr>
          <w:rFonts w:ascii="楷体" w:eastAsia="楷体" w:hAnsi="楷体" w:hint="eastAsia"/>
          <w:sz w:val="24"/>
          <w:szCs w:val="22"/>
        </w:rPr>
        <w:t>入职5年：向多项目的营销负责人或地区公司的营销负责人方向发展，或轮岗其它职能如投资发展或运营或集团总部，或成为一个项目的项目总监；</w:t>
      </w:r>
    </w:p>
    <w:p w:rsidR="00043C4F" w:rsidRPr="006B7626" w:rsidRDefault="00043C4F" w:rsidP="00043C4F">
      <w:pPr>
        <w:pStyle w:val="1"/>
        <w:snapToGrid w:val="0"/>
        <w:spacing w:line="312" w:lineRule="auto"/>
        <w:ind w:firstLineChars="0" w:firstLine="0"/>
        <w:rPr>
          <w:rFonts w:ascii="楷体" w:eastAsia="楷体" w:hAnsi="楷体"/>
          <w:sz w:val="24"/>
          <w:szCs w:val="22"/>
        </w:rPr>
      </w:pPr>
      <w:r w:rsidRPr="006B7626">
        <w:rPr>
          <w:rFonts w:ascii="楷体" w:eastAsia="楷体" w:hAnsi="楷体" w:hint="eastAsia"/>
          <w:sz w:val="24"/>
          <w:szCs w:val="22"/>
        </w:rPr>
        <w:t>长期职业规划：根据公司的发展机会及个人能力，可发展为营销负责人、地区公司负责人等。</w:t>
      </w:r>
    </w:p>
    <w:p w:rsidR="00F07CC0" w:rsidRPr="006B7626" w:rsidRDefault="00F07CC0">
      <w:pPr>
        <w:rPr>
          <w:rFonts w:ascii="楷体" w:eastAsia="楷体" w:hAnsi="楷体"/>
          <w:b/>
          <w:noProof/>
        </w:rPr>
      </w:pPr>
      <w:r w:rsidRPr="006B7626">
        <w:rPr>
          <w:rFonts w:ascii="楷体" w:eastAsia="楷体" w:hAnsi="楷体" w:hint="eastAsia"/>
          <w:b/>
          <w:noProof/>
        </w:rPr>
        <w:t>【招聘岗位】</w:t>
      </w:r>
      <w:r w:rsidRPr="006B7626">
        <w:rPr>
          <w:rFonts w:ascii="楷体" w:eastAsia="楷体" w:hAnsi="楷体" w:hint="eastAsia"/>
          <w:noProof/>
        </w:rPr>
        <w:t xml:space="preserve">   </w:t>
      </w:r>
      <w:r w:rsidR="006B7626" w:rsidRPr="006B7626">
        <w:rPr>
          <w:rFonts w:ascii="楷体" w:eastAsia="楷体" w:hAnsi="楷体" w:hint="eastAsia"/>
          <w:b/>
          <w:noProof/>
        </w:rPr>
        <w:t>营销</w:t>
      </w:r>
      <w:r w:rsidR="00EF2A02">
        <w:rPr>
          <w:rFonts w:ascii="楷体" w:eastAsia="楷体" w:hAnsi="楷体" w:hint="eastAsia"/>
          <w:b/>
          <w:noProof/>
        </w:rPr>
        <w:t>类</w:t>
      </w:r>
      <w:r w:rsidR="006B7626" w:rsidRPr="006B7626">
        <w:rPr>
          <w:rFonts w:ascii="楷体" w:eastAsia="楷体" w:hAnsi="楷体" w:hint="eastAsia"/>
          <w:b/>
          <w:noProof/>
        </w:rPr>
        <w:t>（</w:t>
      </w:r>
      <w:r w:rsidRPr="006B7626">
        <w:rPr>
          <w:rFonts w:ascii="楷体" w:eastAsia="楷体" w:hAnsi="楷体" w:hint="eastAsia"/>
          <w:b/>
          <w:noProof/>
        </w:rPr>
        <w:t>策划、销售、品牌、市场、销控、运营</w:t>
      </w:r>
      <w:r w:rsidR="00EF2A02" w:rsidRPr="006B7626">
        <w:rPr>
          <w:rFonts w:ascii="楷体" w:eastAsia="楷体" w:hAnsi="楷体" w:hint="eastAsia"/>
          <w:b/>
          <w:noProof/>
        </w:rPr>
        <w:t>等</w:t>
      </w:r>
      <w:r w:rsidR="006B7626" w:rsidRPr="006B7626">
        <w:rPr>
          <w:rFonts w:ascii="楷体" w:eastAsia="楷体" w:hAnsi="楷体" w:hint="eastAsia"/>
          <w:b/>
          <w:noProof/>
        </w:rPr>
        <w:t>）</w:t>
      </w:r>
      <w:r w:rsidRPr="006B7626">
        <w:rPr>
          <w:rFonts w:ascii="楷体" w:eastAsia="楷体" w:hAnsi="楷体" w:hint="eastAsia"/>
          <w:b/>
          <w:noProof/>
        </w:rPr>
        <w:t>岗位</w:t>
      </w:r>
    </w:p>
    <w:p w:rsidR="006B7626" w:rsidRPr="006B7626" w:rsidRDefault="00A15097" w:rsidP="006B7626">
      <w:pPr>
        <w:rPr>
          <w:rFonts w:ascii="楷体" w:eastAsia="楷体" w:hAnsi="楷体"/>
          <w:noProof/>
        </w:rPr>
      </w:pPr>
      <w:r w:rsidRPr="006B7626">
        <w:rPr>
          <w:rFonts w:ascii="楷体" w:eastAsia="楷体" w:hAnsi="楷体" w:hint="eastAsia"/>
          <w:b/>
          <w:noProof/>
        </w:rPr>
        <w:t xml:space="preserve">【福利待遇】 </w:t>
      </w:r>
      <w:r w:rsidRPr="006B7626">
        <w:rPr>
          <w:rFonts w:ascii="楷体" w:eastAsia="楷体" w:hAnsi="楷体" w:hint="eastAsia"/>
          <w:noProof/>
        </w:rPr>
        <w:t xml:space="preserve">  </w:t>
      </w:r>
      <w:r w:rsidRPr="006B7626">
        <w:rPr>
          <w:rFonts w:ascii="楷体" w:eastAsia="楷体" w:hAnsi="楷体" w:hint="eastAsia"/>
          <w:b/>
          <w:noProof/>
        </w:rPr>
        <w:t>实习期间</w:t>
      </w:r>
      <w:r w:rsidRPr="006B7626">
        <w:rPr>
          <w:rFonts w:ascii="楷体" w:eastAsia="楷体" w:hAnsi="楷体" w:hint="eastAsia"/>
          <w:noProof/>
        </w:rPr>
        <w:t>120元/天</w:t>
      </w:r>
      <w:r w:rsidR="006B7626">
        <w:rPr>
          <w:rFonts w:ascii="楷体" w:eastAsia="楷体" w:hAnsi="楷体" w:hint="eastAsia"/>
          <w:noProof/>
        </w:rPr>
        <w:t>，</w:t>
      </w:r>
      <w:r w:rsidRPr="006B7626">
        <w:rPr>
          <w:rFonts w:ascii="楷体" w:eastAsia="楷体" w:hAnsi="楷体" w:hint="eastAsia"/>
          <w:b/>
          <w:noProof/>
        </w:rPr>
        <w:t>转正期间</w:t>
      </w:r>
      <w:r w:rsidR="00040361" w:rsidRPr="006B7626">
        <w:rPr>
          <w:rFonts w:ascii="楷体" w:eastAsia="楷体" w:hAnsi="楷体" w:hint="eastAsia"/>
          <w:noProof/>
        </w:rPr>
        <w:t>极具市场竞争力的薪资及佣金</w:t>
      </w:r>
      <w:r w:rsidR="006B7626" w:rsidRPr="006B7626">
        <w:rPr>
          <w:rFonts w:ascii="楷体" w:eastAsia="楷体" w:hAnsi="楷体" w:hint="eastAsia"/>
          <w:noProof/>
        </w:rPr>
        <w:t>，别人有的我们有，别人没有的我们还有</w:t>
      </w:r>
    </w:p>
    <w:p w:rsidR="006B7626" w:rsidRPr="006B7626" w:rsidRDefault="006B7626" w:rsidP="006B7626">
      <w:pPr>
        <w:pStyle w:val="1"/>
        <w:snapToGrid w:val="0"/>
        <w:spacing w:line="312" w:lineRule="auto"/>
        <w:ind w:firstLineChars="0" w:firstLine="0"/>
        <w:rPr>
          <w:rFonts w:ascii="楷体" w:eastAsia="楷体" w:hAnsi="楷体"/>
          <w:noProof/>
        </w:rPr>
      </w:pPr>
      <w:r w:rsidRPr="006B7626">
        <w:rPr>
          <w:rFonts w:ascii="楷体" w:eastAsia="楷体" w:hAnsi="楷体" w:hint="eastAsia"/>
          <w:noProof/>
        </w:rPr>
        <w:lastRenderedPageBreak/>
        <w:t>--五险一金：养老保险、医疗保险、生育保险、工伤保险、失业保险、住房公积金、补充住房公积金</w:t>
      </w:r>
    </w:p>
    <w:p w:rsidR="006B7626" w:rsidRPr="006B7626" w:rsidRDefault="006B7626" w:rsidP="006B7626">
      <w:pPr>
        <w:pStyle w:val="1"/>
        <w:snapToGrid w:val="0"/>
        <w:spacing w:line="312" w:lineRule="auto"/>
        <w:ind w:firstLineChars="0" w:firstLine="0"/>
        <w:rPr>
          <w:rFonts w:ascii="楷体" w:eastAsia="楷体" w:hAnsi="楷体"/>
          <w:noProof/>
        </w:rPr>
      </w:pPr>
      <w:r w:rsidRPr="006B7626">
        <w:rPr>
          <w:rFonts w:ascii="楷体" w:eastAsia="楷体" w:hAnsi="楷体" w:hint="eastAsia"/>
          <w:noProof/>
        </w:rPr>
        <w:t>--假期：法定节假日、法定年假、司龄年假、婚产假、陪产假、考试假、工伤假等</w:t>
      </w:r>
    </w:p>
    <w:p w:rsidR="006B7626" w:rsidRPr="006B7626" w:rsidRDefault="006B7626" w:rsidP="006B7626">
      <w:pPr>
        <w:pStyle w:val="1"/>
        <w:snapToGrid w:val="0"/>
        <w:spacing w:line="312" w:lineRule="auto"/>
        <w:ind w:firstLineChars="0" w:firstLine="0"/>
        <w:rPr>
          <w:rFonts w:ascii="楷体" w:eastAsia="楷体" w:hAnsi="楷体"/>
          <w:noProof/>
        </w:rPr>
      </w:pPr>
      <w:r w:rsidRPr="006B7626">
        <w:rPr>
          <w:rFonts w:ascii="楷体" w:eastAsia="楷体" w:hAnsi="楷体" w:hint="eastAsia"/>
          <w:noProof/>
        </w:rPr>
        <w:t>--健康及风险保障：入职体检、年度体检、商业保险、商务旅行险、高端医疗保险等</w:t>
      </w:r>
    </w:p>
    <w:p w:rsidR="006B7626" w:rsidRPr="006B7626" w:rsidRDefault="006B7626" w:rsidP="006B7626">
      <w:pPr>
        <w:pStyle w:val="1"/>
        <w:snapToGrid w:val="0"/>
        <w:spacing w:line="312" w:lineRule="auto"/>
        <w:ind w:firstLineChars="0" w:firstLine="0"/>
        <w:rPr>
          <w:rFonts w:ascii="楷体" w:eastAsia="楷体" w:hAnsi="楷体"/>
          <w:noProof/>
        </w:rPr>
      </w:pPr>
      <w:r w:rsidRPr="006B7626">
        <w:rPr>
          <w:rFonts w:ascii="楷体" w:eastAsia="楷体" w:hAnsi="楷体" w:hint="eastAsia"/>
          <w:noProof/>
        </w:rPr>
        <w:t>--经营保障：车辆补贴、通讯津贴、餐食津贴/食堂、内部员工购房优惠等</w:t>
      </w:r>
    </w:p>
    <w:p w:rsidR="006B7626" w:rsidRPr="006B7626" w:rsidRDefault="006B7626" w:rsidP="006B7626">
      <w:pPr>
        <w:pStyle w:val="1"/>
        <w:snapToGrid w:val="0"/>
        <w:spacing w:line="312" w:lineRule="auto"/>
        <w:ind w:firstLineChars="0" w:firstLine="0"/>
        <w:rPr>
          <w:rFonts w:ascii="楷体" w:eastAsia="楷体" w:hAnsi="楷体"/>
          <w:noProof/>
        </w:rPr>
      </w:pPr>
      <w:r w:rsidRPr="006B7626">
        <w:rPr>
          <w:rFonts w:ascii="楷体" w:eastAsia="楷体" w:hAnsi="楷体" w:hint="eastAsia"/>
          <w:noProof/>
        </w:rPr>
        <w:t>--员工关怀：开门利是、高温/取暖津贴、法定节日礼金、生日/婚育礼金、员工旅游、下午茶/节日活动等</w:t>
      </w:r>
      <w:bookmarkStart w:id="0" w:name="_GoBack"/>
      <w:bookmarkEnd w:id="0"/>
    </w:p>
    <w:p w:rsidR="008005E2" w:rsidRPr="006B7626" w:rsidRDefault="008005E2">
      <w:pPr>
        <w:rPr>
          <w:rFonts w:ascii="楷体" w:eastAsia="楷体" w:hAnsi="楷体"/>
          <w:noProof/>
        </w:rPr>
      </w:pPr>
      <w:r w:rsidRPr="006B7626">
        <w:rPr>
          <w:rFonts w:ascii="楷体" w:eastAsia="楷体" w:hAnsi="楷体" w:hint="eastAsia"/>
          <w:b/>
          <w:noProof/>
        </w:rPr>
        <w:t xml:space="preserve">【招聘对象】  </w:t>
      </w:r>
      <w:r w:rsidR="006B7626" w:rsidRPr="006B7626">
        <w:rPr>
          <w:rFonts w:ascii="楷体" w:eastAsia="楷体" w:hAnsi="楷体" w:hint="eastAsia"/>
          <w:noProof/>
        </w:rPr>
        <w:t>21</w:t>
      </w:r>
      <w:r w:rsidR="00702765" w:rsidRPr="006B7626">
        <w:rPr>
          <w:rFonts w:ascii="楷体" w:eastAsia="楷体" w:hAnsi="楷体" w:hint="eastAsia"/>
          <w:noProof/>
        </w:rPr>
        <w:t>届</w:t>
      </w:r>
      <w:r w:rsidR="00702765">
        <w:rPr>
          <w:rFonts w:ascii="楷体" w:eastAsia="楷体" w:hAnsi="楷体" w:hint="eastAsia"/>
          <w:noProof/>
        </w:rPr>
        <w:t>及以下</w:t>
      </w:r>
      <w:r w:rsidRPr="006B7626">
        <w:rPr>
          <w:rFonts w:ascii="楷体" w:eastAsia="楷体" w:hAnsi="楷体" w:hint="eastAsia"/>
          <w:noProof/>
        </w:rPr>
        <w:t>在校生</w:t>
      </w:r>
      <w:r w:rsidR="000B00B8" w:rsidRPr="006B7626">
        <w:rPr>
          <w:rFonts w:ascii="楷体" w:eastAsia="楷体" w:hAnsi="楷体" w:hint="eastAsia"/>
          <w:noProof/>
        </w:rPr>
        <w:t>优秀学生</w:t>
      </w:r>
    </w:p>
    <w:p w:rsidR="00A15097" w:rsidRPr="006B7626" w:rsidRDefault="00A15097">
      <w:pPr>
        <w:rPr>
          <w:rFonts w:ascii="楷体" w:eastAsia="楷体" w:hAnsi="楷体"/>
          <w:noProof/>
        </w:rPr>
      </w:pPr>
      <w:r w:rsidRPr="006B7626">
        <w:rPr>
          <w:rFonts w:ascii="楷体" w:eastAsia="楷体" w:hAnsi="楷体" w:hint="eastAsia"/>
          <w:b/>
          <w:noProof/>
        </w:rPr>
        <w:t xml:space="preserve">【招聘人数】  </w:t>
      </w:r>
      <w:r w:rsidRPr="006B7626">
        <w:rPr>
          <w:rFonts w:ascii="楷体" w:eastAsia="楷体" w:hAnsi="楷体" w:hint="eastAsia"/>
          <w:noProof/>
        </w:rPr>
        <w:t xml:space="preserve"> 人数不限、择优入取</w:t>
      </w:r>
    </w:p>
    <w:p w:rsidR="00043C4F" w:rsidRPr="006B7626" w:rsidRDefault="00043C4F">
      <w:pPr>
        <w:rPr>
          <w:rFonts w:ascii="楷体" w:eastAsia="楷体" w:hAnsi="楷体"/>
          <w:b/>
          <w:noProof/>
        </w:rPr>
      </w:pPr>
      <w:r w:rsidRPr="006B7626">
        <w:rPr>
          <w:rFonts w:ascii="楷体" w:eastAsia="楷体" w:hAnsi="楷体" w:hint="eastAsia"/>
          <w:b/>
          <w:noProof/>
        </w:rPr>
        <w:t>【应聘方式】</w:t>
      </w:r>
    </w:p>
    <w:p w:rsidR="00043C4F" w:rsidRPr="006B7626" w:rsidRDefault="00043C4F" w:rsidP="00043C4F">
      <w:pPr>
        <w:snapToGrid w:val="0"/>
        <w:spacing w:line="288" w:lineRule="auto"/>
        <w:rPr>
          <w:rFonts w:ascii="楷体" w:eastAsia="楷体" w:hAnsi="楷体"/>
          <w:b/>
          <w:bCs/>
          <w:sz w:val="24"/>
        </w:rPr>
      </w:pPr>
      <w:r w:rsidRPr="006B7626">
        <w:rPr>
          <w:rFonts w:ascii="楷体" w:eastAsia="楷体" w:hAnsi="楷体" w:hint="eastAsia"/>
          <w:sz w:val="24"/>
        </w:rPr>
        <w:t>1、</w:t>
      </w:r>
      <w:proofErr w:type="gramStart"/>
      <w:r w:rsidRPr="006B7626">
        <w:rPr>
          <w:rFonts w:ascii="楷体" w:eastAsia="楷体" w:hAnsi="楷体" w:hint="eastAsia"/>
          <w:sz w:val="24"/>
        </w:rPr>
        <w:t>网申地址</w:t>
      </w:r>
      <w:proofErr w:type="gramEnd"/>
      <w:r w:rsidRPr="006B7626">
        <w:rPr>
          <w:rFonts w:ascii="楷体" w:eastAsia="楷体" w:hAnsi="楷体" w:hint="eastAsia"/>
          <w:sz w:val="24"/>
        </w:rPr>
        <w:t>：</w:t>
      </w:r>
      <w:r w:rsidR="006B7626">
        <w:rPr>
          <w:rFonts w:ascii="楷体" w:eastAsia="楷体" w:hAnsi="楷体" w:hint="eastAsia"/>
          <w:b/>
          <w:bCs/>
          <w:sz w:val="24"/>
          <w:u w:val="single"/>
        </w:rPr>
        <w:t>hufang1</w:t>
      </w:r>
      <w:r w:rsidR="00217149">
        <w:rPr>
          <w:rFonts w:ascii="楷体" w:eastAsia="楷体" w:hAnsi="楷体" w:hint="eastAsia"/>
          <w:b/>
          <w:bCs/>
          <w:sz w:val="24"/>
          <w:u w:val="single"/>
        </w:rPr>
        <w:t>@</w:t>
      </w:r>
      <w:r w:rsidR="006B7626">
        <w:rPr>
          <w:rFonts w:ascii="楷体" w:eastAsia="楷体" w:hAnsi="楷体" w:hint="eastAsia"/>
          <w:b/>
          <w:bCs/>
          <w:sz w:val="24"/>
          <w:u w:val="single"/>
        </w:rPr>
        <w:t>yango.com.cn</w:t>
      </w:r>
      <w:r w:rsidRPr="006B7626">
        <w:rPr>
          <w:rFonts w:ascii="楷体" w:eastAsia="楷体" w:hAnsi="楷体" w:hint="eastAsia"/>
          <w:b/>
          <w:bCs/>
          <w:sz w:val="24"/>
        </w:rPr>
        <w:t>，</w:t>
      </w:r>
      <w:r w:rsidR="006B7626">
        <w:rPr>
          <w:rFonts w:ascii="楷体" w:eastAsia="楷体" w:hAnsi="楷体" w:hint="eastAsia"/>
          <w:sz w:val="24"/>
        </w:rPr>
        <w:t>简历名称：学校+姓名+应聘岗位</w:t>
      </w:r>
      <w:r w:rsidRPr="006B7626">
        <w:rPr>
          <w:rFonts w:ascii="楷体" w:eastAsia="楷体" w:hAnsi="楷体" w:hint="eastAsia"/>
          <w:sz w:val="24"/>
        </w:rPr>
        <w:t>，完成职位申请。</w:t>
      </w:r>
    </w:p>
    <w:p w:rsidR="00043C4F" w:rsidRPr="006B7626" w:rsidRDefault="00043C4F" w:rsidP="00043C4F">
      <w:pPr>
        <w:snapToGrid w:val="0"/>
        <w:spacing w:line="288" w:lineRule="auto"/>
        <w:rPr>
          <w:rFonts w:ascii="楷体" w:eastAsia="楷体" w:hAnsi="楷体"/>
          <w:b/>
          <w:bCs/>
          <w:sz w:val="24"/>
        </w:rPr>
      </w:pPr>
      <w:r w:rsidRPr="006B7626">
        <w:rPr>
          <w:rFonts w:ascii="楷体" w:eastAsia="楷体" w:hAnsi="楷体" w:hint="eastAsia"/>
          <w:sz w:val="24"/>
        </w:rPr>
        <w:t>2、网申时间：</w:t>
      </w:r>
      <w:r w:rsidR="006B7626">
        <w:rPr>
          <w:rFonts w:ascii="楷体" w:eastAsia="楷体" w:hAnsi="楷体" w:hint="eastAsia"/>
          <w:b/>
          <w:bCs/>
          <w:sz w:val="24"/>
        </w:rPr>
        <w:t>2020</w:t>
      </w:r>
      <w:r w:rsidRPr="006B7626">
        <w:rPr>
          <w:rFonts w:ascii="楷体" w:eastAsia="楷体" w:hAnsi="楷体" w:hint="eastAsia"/>
          <w:b/>
          <w:bCs/>
          <w:sz w:val="24"/>
        </w:rPr>
        <w:t>年</w:t>
      </w:r>
      <w:r w:rsidR="006B7626">
        <w:rPr>
          <w:rFonts w:ascii="楷体" w:eastAsia="楷体" w:hAnsi="楷体" w:hint="eastAsia"/>
          <w:b/>
          <w:bCs/>
          <w:sz w:val="24"/>
        </w:rPr>
        <w:t>6</w:t>
      </w:r>
      <w:r w:rsidRPr="006B7626">
        <w:rPr>
          <w:rFonts w:ascii="楷体" w:eastAsia="楷体" w:hAnsi="楷体" w:hint="eastAsia"/>
          <w:b/>
          <w:bCs/>
          <w:sz w:val="24"/>
        </w:rPr>
        <w:t>月1日—</w:t>
      </w:r>
      <w:r w:rsidR="006B7626">
        <w:rPr>
          <w:rFonts w:ascii="楷体" w:eastAsia="楷体" w:hAnsi="楷体" w:hint="eastAsia"/>
          <w:b/>
          <w:bCs/>
          <w:sz w:val="24"/>
        </w:rPr>
        <w:t>2020</w:t>
      </w:r>
      <w:r w:rsidRPr="006B7626">
        <w:rPr>
          <w:rFonts w:ascii="楷体" w:eastAsia="楷体" w:hAnsi="楷体" w:hint="eastAsia"/>
          <w:b/>
          <w:bCs/>
          <w:sz w:val="24"/>
        </w:rPr>
        <w:t>年</w:t>
      </w:r>
      <w:r w:rsidR="006B7626">
        <w:rPr>
          <w:rFonts w:ascii="楷体" w:eastAsia="楷体" w:hAnsi="楷体" w:hint="eastAsia"/>
          <w:b/>
          <w:bCs/>
          <w:sz w:val="24"/>
        </w:rPr>
        <w:t>6</w:t>
      </w:r>
      <w:r w:rsidRPr="006B7626">
        <w:rPr>
          <w:rFonts w:ascii="楷体" w:eastAsia="楷体" w:hAnsi="楷体" w:hint="eastAsia"/>
          <w:b/>
          <w:bCs/>
          <w:sz w:val="24"/>
        </w:rPr>
        <w:t>月</w:t>
      </w:r>
      <w:r w:rsidR="006B7626">
        <w:rPr>
          <w:rFonts w:ascii="楷体" w:eastAsia="楷体" w:hAnsi="楷体" w:hint="eastAsia"/>
          <w:b/>
          <w:bCs/>
          <w:sz w:val="24"/>
        </w:rPr>
        <w:t>30</w:t>
      </w:r>
      <w:r w:rsidRPr="006B7626">
        <w:rPr>
          <w:rFonts w:ascii="楷体" w:eastAsia="楷体" w:hAnsi="楷体" w:hint="eastAsia"/>
          <w:b/>
          <w:bCs/>
          <w:sz w:val="24"/>
        </w:rPr>
        <w:t>日</w:t>
      </w:r>
    </w:p>
    <w:p w:rsidR="000F33EA" w:rsidRDefault="00F07CC0">
      <w:pPr>
        <w:rPr>
          <w:rFonts w:ascii="楷体" w:eastAsia="楷体" w:hAnsi="楷体"/>
          <w:noProof/>
        </w:rPr>
      </w:pPr>
      <w:r w:rsidRPr="006B7626">
        <w:rPr>
          <w:rFonts w:ascii="楷体" w:eastAsia="楷体" w:hAnsi="楷体" w:hint="eastAsia"/>
          <w:b/>
          <w:noProof/>
        </w:rPr>
        <w:t>【面试时间】</w:t>
      </w:r>
      <w:r w:rsidRPr="006B7626">
        <w:rPr>
          <w:rFonts w:ascii="楷体" w:eastAsia="楷体" w:hAnsi="楷体" w:hint="eastAsia"/>
          <w:noProof/>
        </w:rPr>
        <w:t xml:space="preserve">   </w:t>
      </w:r>
      <w:r w:rsidR="006B7626">
        <w:rPr>
          <w:rFonts w:ascii="楷体" w:eastAsia="楷体" w:hAnsi="楷体" w:hint="eastAsia"/>
          <w:noProof/>
        </w:rPr>
        <w:t>简历进行初筛后将进行统一面试，具体通知电话联系。</w:t>
      </w:r>
    </w:p>
    <w:p w:rsidR="006B7626" w:rsidRPr="006B7626" w:rsidRDefault="006B7626" w:rsidP="006B7626">
      <w:pPr>
        <w:rPr>
          <w:rFonts w:ascii="楷体" w:eastAsia="楷体" w:hAnsi="楷体"/>
          <w:b/>
          <w:noProof/>
        </w:rPr>
      </w:pPr>
      <w:r w:rsidRPr="006B7626">
        <w:rPr>
          <w:rFonts w:ascii="楷体" w:eastAsia="楷体" w:hAnsi="楷体" w:hint="eastAsia"/>
          <w:b/>
          <w:noProof/>
        </w:rPr>
        <w:t>【面试流程】</w:t>
      </w:r>
      <w:r>
        <w:rPr>
          <w:rFonts w:ascii="楷体" w:eastAsia="楷体" w:hAnsi="楷体" w:hint="eastAsia"/>
          <w:b/>
          <w:noProof/>
        </w:rPr>
        <w:t xml:space="preserve">   </w:t>
      </w:r>
      <w:r>
        <w:rPr>
          <w:rFonts w:ascii="楷体" w:eastAsia="楷体" w:hAnsi="楷体" w:hint="eastAsia"/>
          <w:noProof/>
        </w:rPr>
        <w:t>简历投递→初试→复试</w:t>
      </w:r>
      <w:r w:rsidRPr="006B7626">
        <w:rPr>
          <w:rFonts w:ascii="楷体" w:eastAsia="楷体" w:hAnsi="楷体" w:hint="eastAsia"/>
          <w:noProof/>
        </w:rPr>
        <w:t>→实习→报到</w:t>
      </w:r>
    </w:p>
    <w:p w:rsidR="006B7626" w:rsidRPr="006B7626" w:rsidRDefault="006B7626">
      <w:pPr>
        <w:rPr>
          <w:rFonts w:ascii="楷体" w:eastAsia="楷体" w:hAnsi="楷体"/>
          <w:noProof/>
        </w:rPr>
      </w:pPr>
    </w:p>
    <w:p w:rsidR="006B7626" w:rsidRPr="006B7626" w:rsidRDefault="006B7626" w:rsidP="006B7626">
      <w:pPr>
        <w:pStyle w:val="1"/>
        <w:snapToGrid w:val="0"/>
        <w:spacing w:line="360" w:lineRule="auto"/>
        <w:ind w:firstLineChars="0" w:firstLine="0"/>
        <w:jc w:val="center"/>
        <w:rPr>
          <w:rFonts w:ascii="楷体" w:eastAsia="楷体" w:hAnsi="楷体" w:cs="宋体"/>
          <w:b/>
          <w:bCs/>
          <w:kern w:val="0"/>
          <w:sz w:val="28"/>
          <w:szCs w:val="28"/>
        </w:rPr>
      </w:pPr>
    </w:p>
    <w:p w:rsidR="006B7626" w:rsidRDefault="006B7626" w:rsidP="006B7626">
      <w:pPr>
        <w:pStyle w:val="1"/>
        <w:snapToGrid w:val="0"/>
        <w:spacing w:line="360" w:lineRule="auto"/>
        <w:ind w:firstLineChars="0" w:firstLine="0"/>
        <w:jc w:val="center"/>
        <w:rPr>
          <w:rFonts w:ascii="楷体" w:eastAsia="楷体" w:hAnsi="楷体" w:cs="宋体"/>
          <w:b/>
          <w:bCs/>
          <w:kern w:val="0"/>
          <w:sz w:val="28"/>
          <w:szCs w:val="28"/>
        </w:rPr>
      </w:pPr>
      <w:r>
        <w:rPr>
          <w:rFonts w:ascii="楷体" w:eastAsia="楷体" w:hAnsi="楷体" w:cs="宋体" w:hint="eastAsia"/>
          <w:b/>
          <w:bCs/>
          <w:kern w:val="0"/>
          <w:sz w:val="28"/>
          <w:szCs w:val="28"/>
        </w:rPr>
        <w:t>不辜负每一个追梦的青春</w:t>
      </w:r>
    </w:p>
    <w:p w:rsidR="006B7626" w:rsidRDefault="006B7626" w:rsidP="006B7626">
      <w:pPr>
        <w:pStyle w:val="1"/>
        <w:snapToGrid w:val="0"/>
        <w:spacing w:line="360" w:lineRule="auto"/>
        <w:ind w:firstLineChars="0" w:firstLine="0"/>
        <w:jc w:val="center"/>
        <w:rPr>
          <w:rFonts w:ascii="楷体" w:eastAsia="楷体" w:hAnsi="楷体" w:cs="宋体"/>
          <w:b/>
          <w:bCs/>
          <w:kern w:val="0"/>
          <w:sz w:val="28"/>
          <w:szCs w:val="28"/>
        </w:rPr>
      </w:pPr>
      <w:r>
        <w:rPr>
          <w:rFonts w:ascii="楷体" w:eastAsia="楷体" w:hAnsi="楷体" w:cs="宋体" w:hint="eastAsia"/>
          <w:b/>
          <w:bCs/>
          <w:kern w:val="0"/>
          <w:sz w:val="28"/>
          <w:szCs w:val="28"/>
        </w:rPr>
        <w:t>不放弃每一份执着的坚持</w:t>
      </w:r>
    </w:p>
    <w:p w:rsidR="006B7626" w:rsidRDefault="006B7626" w:rsidP="006B7626">
      <w:pPr>
        <w:pStyle w:val="1"/>
        <w:snapToGrid w:val="0"/>
        <w:spacing w:line="360" w:lineRule="auto"/>
        <w:ind w:firstLineChars="0" w:firstLine="0"/>
        <w:jc w:val="center"/>
        <w:rPr>
          <w:rFonts w:ascii="楷体" w:eastAsia="楷体" w:hAnsi="楷体" w:cs="宋体"/>
          <w:color w:val="262626" w:themeColor="text1" w:themeTint="D9"/>
          <w:kern w:val="0"/>
          <w:sz w:val="24"/>
        </w:rPr>
      </w:pPr>
      <w:r>
        <w:rPr>
          <w:rFonts w:ascii="楷体" w:eastAsia="楷体" w:hAnsi="楷体" w:cs="宋体" w:hint="eastAsia"/>
          <w:b/>
          <w:bCs/>
          <w:kern w:val="0"/>
          <w:sz w:val="28"/>
          <w:szCs w:val="28"/>
        </w:rPr>
        <w:t>奔向阳光、拥抱未来</w:t>
      </w:r>
    </w:p>
    <w:p w:rsidR="006B7626" w:rsidRPr="006B7626" w:rsidRDefault="006B7626">
      <w:pPr>
        <w:rPr>
          <w:rFonts w:ascii="楷体" w:eastAsia="楷体" w:hAnsi="楷体"/>
          <w:noProof/>
        </w:rPr>
      </w:pPr>
    </w:p>
    <w:sectPr w:rsidR="006B7626" w:rsidRPr="006B7626" w:rsidSect="000B00B8">
      <w:headerReference w:type="default" r:id="rId9"/>
      <w:pgSz w:w="11906" w:h="16838"/>
      <w:pgMar w:top="1440" w:right="1133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287" w:rsidRDefault="00D93287" w:rsidP="000F33EA">
      <w:r>
        <w:separator/>
      </w:r>
    </w:p>
  </w:endnote>
  <w:endnote w:type="continuationSeparator" w:id="0">
    <w:p w:rsidR="00D93287" w:rsidRDefault="00D93287" w:rsidP="000F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287" w:rsidRDefault="00D93287" w:rsidP="000F33EA">
      <w:r>
        <w:separator/>
      </w:r>
    </w:p>
  </w:footnote>
  <w:footnote w:type="continuationSeparator" w:id="0">
    <w:p w:rsidR="00D93287" w:rsidRDefault="00D93287" w:rsidP="000F3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6AB" w:rsidRDefault="008376AB" w:rsidP="008376AB">
    <w:pPr>
      <w:pStyle w:val="a3"/>
      <w:jc w:val="both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A2B967B" wp14:editId="7538D4C2">
          <wp:simplePos x="0" y="0"/>
          <wp:positionH relativeFrom="column">
            <wp:posOffset>4949190</wp:posOffset>
          </wp:positionH>
          <wp:positionV relativeFrom="paragraph">
            <wp:posOffset>261620</wp:posOffset>
          </wp:positionV>
          <wp:extent cx="1190625" cy="114300"/>
          <wp:effectExtent l="0" t="0" r="0" b="0"/>
          <wp:wrapThrough wrapText="bothSides">
            <wp:wrapPolygon edited="0">
              <wp:start x="2419" y="0"/>
              <wp:lineTo x="2419" y="18000"/>
              <wp:lineTo x="19008" y="18000"/>
              <wp:lineTo x="19008" y="0"/>
              <wp:lineTo x="2419" y="0"/>
            </wp:wrapPolygon>
          </wp:wrapThrough>
          <wp:docPr id="226" name="图片 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" name="图片 2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36" t="52821" r="31470" b="41393"/>
                  <a:stretch>
                    <a:fillRect/>
                  </a:stretch>
                </pic:blipFill>
                <pic:spPr>
                  <a:xfrm>
                    <a:off x="0" y="0"/>
                    <a:ext cx="1190625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F80F33F" wp14:editId="71009877">
          <wp:simplePos x="0" y="0"/>
          <wp:positionH relativeFrom="column">
            <wp:posOffset>4951095</wp:posOffset>
          </wp:positionH>
          <wp:positionV relativeFrom="paragraph">
            <wp:posOffset>5080</wp:posOffset>
          </wp:positionV>
          <wp:extent cx="1190625" cy="219075"/>
          <wp:effectExtent l="0" t="0" r="9525" b="9525"/>
          <wp:wrapThrough wrapText="bothSides">
            <wp:wrapPolygon edited="0">
              <wp:start x="346" y="0"/>
              <wp:lineTo x="0" y="3757"/>
              <wp:lineTo x="0" y="20661"/>
              <wp:lineTo x="21427" y="20661"/>
              <wp:lineTo x="21427" y="0"/>
              <wp:lineTo x="346" y="0"/>
            </wp:wrapPolygon>
          </wp:wrapThrough>
          <wp:docPr id="227" name="图片 2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7" name="图片 2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36" t="38095" r="31470" b="50861"/>
                  <a:stretch>
                    <a:fillRect/>
                  </a:stretch>
                </pic:blipFill>
                <pic:spPr>
                  <a:xfrm>
                    <a:off x="0" y="0"/>
                    <a:ext cx="119062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3EE6129A" wp14:editId="1B648413">
          <wp:extent cx="1400175" cy="285750"/>
          <wp:effectExtent l="0" t="0" r="9525" b="0"/>
          <wp:docPr id="1610" name="图片 1" descr="C:\Users\ADMINI~1\AppData\Local\Temp\WeChat Files\dd917e131c959d2acd1256f42cd8dd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" name="图片 1" descr="C:\Users\ADMINI~1\AppData\Local\Temp\WeChat Files\dd917e131c959d2acd1256f42cd8dd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:rsidR="008376AB" w:rsidRDefault="008376A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06C1B"/>
    <w:multiLevelType w:val="multilevel"/>
    <w:tmpl w:val="56106C1B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7E3"/>
    <w:rsid w:val="00040361"/>
    <w:rsid w:val="00043C4F"/>
    <w:rsid w:val="0007257E"/>
    <w:rsid w:val="00090411"/>
    <w:rsid w:val="000B00B8"/>
    <w:rsid w:val="000C28E3"/>
    <w:rsid w:val="000F33EA"/>
    <w:rsid w:val="00113EFA"/>
    <w:rsid w:val="00217149"/>
    <w:rsid w:val="0037085E"/>
    <w:rsid w:val="003A4563"/>
    <w:rsid w:val="005A0596"/>
    <w:rsid w:val="005A57E3"/>
    <w:rsid w:val="006B7626"/>
    <w:rsid w:val="00702765"/>
    <w:rsid w:val="008005E2"/>
    <w:rsid w:val="008376AB"/>
    <w:rsid w:val="00A15097"/>
    <w:rsid w:val="00C367C1"/>
    <w:rsid w:val="00C80754"/>
    <w:rsid w:val="00D37607"/>
    <w:rsid w:val="00D93287"/>
    <w:rsid w:val="00E51F89"/>
    <w:rsid w:val="00EB4AC5"/>
    <w:rsid w:val="00EF2A02"/>
    <w:rsid w:val="00F0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33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33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33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33E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F33E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F33EA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043C4F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33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33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33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33E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F33E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F33EA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043C4F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8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李妮</dc:creator>
  <cp:lastModifiedBy>李妮</cp:lastModifiedBy>
  <cp:revision>16</cp:revision>
  <cp:lastPrinted>2020-06-04T02:30:00Z</cp:lastPrinted>
  <dcterms:created xsi:type="dcterms:W3CDTF">2018-05-23T08:41:00Z</dcterms:created>
  <dcterms:modified xsi:type="dcterms:W3CDTF">2020-06-05T02:34:00Z</dcterms:modified>
</cp:coreProperties>
</file>